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B64" w:rsidRDefault="00BF4AC2">
      <w:pPr>
        <w:ind w:firstLineChars="0" w:firstLine="0"/>
        <w:jc w:val="left"/>
        <w:rPr>
          <w:rFonts w:ascii="黑体" w:eastAsia="黑体" w:hAnsi="黑体"/>
          <w:sz w:val="44"/>
          <w:szCs w:val="44"/>
        </w:rPr>
      </w:pPr>
      <w:r>
        <w:rPr>
          <w:rFonts w:ascii="仿宋" w:eastAsia="仿宋" w:hAnsi="仿宋" w:hint="eastAsia"/>
        </w:rPr>
        <w:t>附件</w:t>
      </w:r>
      <w:r>
        <w:rPr>
          <w:rFonts w:ascii="仿宋" w:eastAsia="仿宋" w:hAnsi="仿宋" w:hint="eastAsia"/>
        </w:rPr>
        <w:t>2</w:t>
      </w:r>
    </w:p>
    <w:p w:rsidR="001D0B64" w:rsidRDefault="00BF4AC2">
      <w:pPr>
        <w:ind w:firstLine="880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新疆生产建设兵团重点物资运输车辆通行证办理指南</w:t>
      </w:r>
    </w:p>
    <w:p w:rsidR="001D0B64" w:rsidRDefault="001D0B64">
      <w:pPr>
        <w:ind w:firstLine="880"/>
        <w:jc w:val="center"/>
        <w:rPr>
          <w:rFonts w:ascii="黑体" w:eastAsia="黑体" w:hAnsi="黑体"/>
          <w:sz w:val="44"/>
          <w:szCs w:val="44"/>
        </w:rPr>
      </w:pPr>
    </w:p>
    <w:p w:rsidR="001D0B64" w:rsidRDefault="00BF4AC2">
      <w:pPr>
        <w:ind w:firstLine="640"/>
        <w:jc w:val="left"/>
        <w:rPr>
          <w:rFonts w:ascii="仿宋" w:eastAsia="仿宋" w:hAnsi="仿宋"/>
          <w:color w:val="C00000"/>
        </w:rPr>
      </w:pP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系统登录地址：</w:t>
      </w:r>
      <w:hyperlink r:id="rId6" w:history="1">
        <w:r>
          <w:rPr>
            <w:rFonts w:ascii="仿宋" w:eastAsia="仿宋" w:hAnsi="仿宋" w:hint="eastAsia"/>
            <w:sz w:val="32"/>
            <w:szCs w:val="32"/>
          </w:rPr>
          <w:t>http://220.171.4.5:3377/</w:t>
        </w:r>
      </w:hyperlink>
      <w:r>
        <w:rPr>
          <w:rFonts w:ascii="仿宋" w:eastAsia="仿宋" w:hAnsi="仿宋"/>
        </w:rPr>
        <w:t>，建议使用火狐、谷歌</w:t>
      </w:r>
      <w:r>
        <w:rPr>
          <w:rFonts w:ascii="仿宋" w:eastAsia="仿宋" w:hAnsi="仿宋" w:hint="eastAsia"/>
        </w:rPr>
        <w:t>、</w:t>
      </w:r>
      <w:r>
        <w:rPr>
          <w:rFonts w:ascii="仿宋" w:eastAsia="仿宋" w:hAnsi="仿宋" w:hint="eastAsia"/>
        </w:rPr>
        <w:t>3</w:t>
      </w:r>
      <w:r>
        <w:rPr>
          <w:rFonts w:ascii="仿宋" w:eastAsia="仿宋" w:hAnsi="仿宋"/>
        </w:rPr>
        <w:t>60</w:t>
      </w:r>
      <w:r>
        <w:rPr>
          <w:rFonts w:ascii="仿宋" w:eastAsia="仿宋" w:hAnsi="仿宋" w:hint="eastAsia"/>
        </w:rPr>
        <w:t>等浏览器</w:t>
      </w:r>
    </w:p>
    <w:p w:rsidR="001D0B64" w:rsidRDefault="00BF4AC2">
      <w:pPr>
        <w:ind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第一步：</w:t>
      </w:r>
      <w:r>
        <w:rPr>
          <w:rFonts w:ascii="仿宋" w:eastAsia="仿宋" w:hAnsi="仿宋" w:hint="eastAsia"/>
          <w:sz w:val="32"/>
          <w:szCs w:val="32"/>
        </w:rPr>
        <w:t>点击注册，选择个人注册或法人注册，填写相应信息后提交</w:t>
      </w:r>
      <w:r>
        <w:rPr>
          <w:rFonts w:ascii="仿宋" w:eastAsia="仿宋" w:hAnsi="仿宋" w:hint="eastAsia"/>
        </w:rPr>
        <w:t>。</w:t>
      </w:r>
    </w:p>
    <w:p w:rsidR="001D0B64" w:rsidRDefault="00BF4AC2">
      <w:pPr>
        <w:ind w:firstLineChars="66" w:firstLine="19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591175" cy="4468495"/>
            <wp:effectExtent l="0" t="0" r="952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r="864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468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64" w:rsidRDefault="00BF4AC2">
      <w:pPr>
        <w:ind w:firstLineChars="66" w:firstLine="19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723255" cy="36188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Chars="66" w:firstLine="19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770880" cy="3895090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43"/>
        <w:rPr>
          <w:rFonts w:ascii="仿宋" w:eastAsia="仿宋" w:hAnsi="仿宋"/>
        </w:rPr>
      </w:pPr>
      <w:r>
        <w:rPr>
          <w:rFonts w:ascii="仿宋" w:eastAsia="仿宋" w:hAnsi="仿宋" w:hint="eastAsia"/>
          <w:b/>
          <w:sz w:val="32"/>
          <w:szCs w:val="32"/>
        </w:rPr>
        <w:t>第二步：</w:t>
      </w:r>
      <w:r>
        <w:rPr>
          <w:rFonts w:ascii="仿宋" w:eastAsia="仿宋" w:hAnsi="仿宋" w:hint="eastAsia"/>
        </w:rPr>
        <w:t>选择个人或法人登录</w:t>
      </w:r>
    </w:p>
    <w:p w:rsidR="001D0B64" w:rsidRDefault="00BF4AC2">
      <w:pPr>
        <w:ind w:firstLineChars="66" w:firstLine="198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4924425" cy="2487930"/>
            <wp:effectExtent l="0" t="0" r="952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第三步：</w:t>
      </w:r>
      <w:r>
        <w:rPr>
          <w:rFonts w:ascii="仿宋" w:eastAsia="仿宋" w:hAnsi="仿宋" w:hint="eastAsia"/>
        </w:rPr>
        <w:t>登录后点击【货车通行证申领】</w:t>
      </w:r>
    </w:p>
    <w:p w:rsidR="001D0B64" w:rsidRDefault="00BF4AC2">
      <w:pPr>
        <w:ind w:firstLineChars="100" w:firstLine="30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692140" cy="3974465"/>
            <wp:effectExtent l="0" t="0" r="381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863" cy="39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43"/>
        <w:rPr>
          <w:rFonts w:ascii="仿宋" w:eastAsia="仿宋" w:hAnsi="仿宋"/>
        </w:rPr>
      </w:pPr>
      <w:r>
        <w:rPr>
          <w:rFonts w:ascii="仿宋" w:eastAsia="仿宋" w:hAnsi="仿宋" w:hint="eastAsia"/>
          <w:b/>
          <w:sz w:val="32"/>
          <w:szCs w:val="32"/>
        </w:rPr>
        <w:t>第四步：</w:t>
      </w:r>
      <w:r>
        <w:rPr>
          <w:rFonts w:ascii="仿宋" w:eastAsia="仿宋" w:hAnsi="仿宋" w:hint="eastAsia"/>
        </w:rPr>
        <w:t>点击</w:t>
      </w:r>
      <w:r>
        <w:rPr>
          <w:rFonts w:ascii="仿宋" w:eastAsia="仿宋" w:hAnsi="仿宋" w:hint="eastAsia"/>
        </w:rPr>
        <w:t xml:space="preserve"> </w:t>
      </w:r>
      <w:r>
        <w:rPr>
          <w:rFonts w:ascii="仿宋" w:eastAsia="仿宋" w:hAnsi="仿宋" w:hint="eastAsia"/>
        </w:rPr>
        <w:t>【通行证申请】后，确认新疆生产建设兵团重点物资运输承诺书</w:t>
      </w:r>
    </w:p>
    <w:p w:rsidR="001D0B64" w:rsidRDefault="00BF4AC2">
      <w:pPr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2269490" cy="35172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589" cy="35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</w:rPr>
        <w:drawing>
          <wp:inline distT="0" distB="0" distL="0" distR="0">
            <wp:extent cx="2793365" cy="3528060"/>
            <wp:effectExtent l="0" t="0" r="698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928" cy="3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第五步：输入企业信息</w:t>
      </w:r>
    </w:p>
    <w:p w:rsidR="001D0B64" w:rsidRDefault="00BF4AC2">
      <w:pPr>
        <w:ind w:firstLine="600"/>
      </w:pPr>
      <w:r>
        <w:rPr>
          <w:rFonts w:ascii="仿宋" w:eastAsia="仿宋" w:hAnsi="仿宋" w:hint="eastAsia"/>
        </w:rPr>
        <w:t>点击企业管理，录入申请办证企业信息（包括：申请办证单位名称、申请办证联系人，申请办证联系电话），点击【新增企业】；</w:t>
      </w:r>
    </w:p>
    <w:p w:rsidR="001D0B64" w:rsidRDefault="00BF4AC2">
      <w:pPr>
        <w:ind w:firstLine="60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点击“下一步”跳转</w:t>
      </w:r>
      <w:r>
        <w:rPr>
          <w:rFonts w:ascii="仿宋" w:eastAsia="仿宋" w:hAnsi="仿宋" w:hint="eastAsia"/>
          <w:b/>
          <w:u w:val="single"/>
        </w:rPr>
        <w:t>人车信息</w:t>
      </w:r>
      <w:r>
        <w:rPr>
          <w:rFonts w:ascii="仿宋" w:eastAsia="仿宋" w:hAnsi="仿宋" w:hint="eastAsia"/>
        </w:rPr>
        <w:t>录入界面；</w:t>
      </w:r>
    </w:p>
    <w:p w:rsidR="001D0B64" w:rsidRDefault="00BF4AC2">
      <w:pPr>
        <w:ind w:firstLineChars="66" w:firstLine="198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2286000" cy="3032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1715" cy="309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</w:rPr>
        <w:drawing>
          <wp:inline distT="0" distB="0" distL="0" distR="0">
            <wp:extent cx="2299970" cy="303657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4521" cy="30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43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  <w:sz w:val="32"/>
          <w:szCs w:val="32"/>
        </w:rPr>
        <w:t>第</w:t>
      </w:r>
      <w:r>
        <w:rPr>
          <w:rFonts w:ascii="仿宋" w:eastAsia="仿宋" w:hAnsi="仿宋" w:cs="微软雅黑" w:hint="eastAsia"/>
          <w:b/>
          <w:sz w:val="32"/>
          <w:szCs w:val="32"/>
        </w:rPr>
        <w:t>六</w:t>
      </w:r>
      <w:r>
        <w:rPr>
          <w:rFonts w:ascii="仿宋" w:eastAsia="仿宋" w:hAnsi="仿宋" w:hint="eastAsia"/>
          <w:b/>
          <w:sz w:val="32"/>
          <w:szCs w:val="32"/>
        </w:rPr>
        <w:t>步：</w:t>
      </w:r>
      <w:r>
        <w:rPr>
          <w:rFonts w:ascii="仿宋" w:eastAsia="仿宋" w:hAnsi="仿宋" w:hint="eastAsia"/>
          <w:b/>
        </w:rPr>
        <w:t>输入人车信息</w:t>
      </w:r>
    </w:p>
    <w:p w:rsidR="001D0B64" w:rsidRDefault="00BF4AC2">
      <w:pPr>
        <w:ind w:firstLine="60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点击车辆管理，录入车辆相应信息（包括车牌号码、道路运输证号、车牌颜色、车辆识别码），点击【新增车辆】；</w:t>
      </w:r>
    </w:p>
    <w:p w:rsidR="001D0B64" w:rsidRDefault="00BF4AC2">
      <w:pPr>
        <w:ind w:firstLineChars="0" w:firstLine="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2073910" cy="31972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3922" cy="322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</w:rPr>
        <w:drawing>
          <wp:inline distT="0" distB="0" distL="0" distR="0">
            <wp:extent cx="1998980" cy="3198495"/>
            <wp:effectExtent l="0" t="0" r="127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9688" cy="324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0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点击驾驶员管理，录入驾驶员相应信息（包括驾驶员姓名、驾驶员身份证号、驾驶员联系电话、驾驶员资格证号），点击【新</w:t>
      </w:r>
      <w:r>
        <w:rPr>
          <w:rFonts w:ascii="仿宋" w:eastAsia="仿宋" w:hAnsi="仿宋" w:hint="eastAsia"/>
        </w:rPr>
        <w:lastRenderedPageBreak/>
        <w:t>增驾驶员】；</w:t>
      </w:r>
    </w:p>
    <w:p w:rsidR="001D0B64" w:rsidRDefault="00BF4AC2">
      <w:pPr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1926590" cy="28581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6993" cy="288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</w:rPr>
        <w:drawing>
          <wp:inline distT="0" distB="0" distL="0" distR="0">
            <wp:extent cx="1885950" cy="283083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7947" cy="286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0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点击随车人员管理，录入随车人员相应信息（包括随车人员姓名、随车人员身份证号、随车人员联系电话、随车人员资格证号），点击【新增随车人员】（随车人员为非必填项）；</w:t>
      </w:r>
    </w:p>
    <w:p w:rsidR="001D0B64" w:rsidRDefault="00BF4AC2">
      <w:pPr>
        <w:ind w:firstLineChars="0" w:firstLine="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2399030" cy="2742565"/>
            <wp:effectExtent l="0" t="0" r="127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2029" cy="27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450" cy="2740025"/>
            <wp:effectExtent l="0" t="0" r="635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9021" cy="277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0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材料上传，包括申请书、驾驶员健康码、驾驶员</w:t>
      </w:r>
      <w:r>
        <w:rPr>
          <w:rFonts w:ascii="仿宋" w:eastAsia="仿宋" w:hAnsi="仿宋" w:hint="eastAsia"/>
        </w:rPr>
        <w:t>4</w:t>
      </w:r>
      <w:r>
        <w:rPr>
          <w:rFonts w:ascii="仿宋" w:eastAsia="仿宋" w:hAnsi="仿宋"/>
        </w:rPr>
        <w:t>8</w:t>
      </w:r>
      <w:r>
        <w:rPr>
          <w:rFonts w:ascii="仿宋" w:eastAsia="仿宋" w:hAnsi="仿宋" w:hint="eastAsia"/>
        </w:rPr>
        <w:t>小时核酸证明截图、驾驶员行程码、随车人员健康码、随车人员</w:t>
      </w:r>
      <w:r>
        <w:rPr>
          <w:rFonts w:ascii="仿宋" w:eastAsia="仿宋" w:hAnsi="仿宋" w:hint="eastAsia"/>
        </w:rPr>
        <w:t>4</w:t>
      </w:r>
      <w:r>
        <w:rPr>
          <w:rFonts w:ascii="仿宋" w:eastAsia="仿宋" w:hAnsi="仿宋"/>
        </w:rPr>
        <w:t>8</w:t>
      </w:r>
      <w:r>
        <w:rPr>
          <w:rFonts w:ascii="仿宋" w:eastAsia="仿宋" w:hAnsi="仿宋" w:hint="eastAsia"/>
        </w:rPr>
        <w:t>小时核酸证明截图、随车人员行程码，点击【下一步】跳转</w:t>
      </w:r>
      <w:r>
        <w:rPr>
          <w:rFonts w:ascii="仿宋" w:eastAsia="仿宋" w:hAnsi="仿宋" w:hint="eastAsia"/>
          <w:b/>
          <w:u w:val="single"/>
        </w:rPr>
        <w:t>行</w:t>
      </w:r>
      <w:r>
        <w:rPr>
          <w:rFonts w:ascii="仿宋" w:eastAsia="仿宋" w:hAnsi="仿宋" w:hint="eastAsia"/>
          <w:b/>
          <w:u w:val="single"/>
        </w:rPr>
        <w:lastRenderedPageBreak/>
        <w:t>程信息</w:t>
      </w:r>
      <w:r>
        <w:rPr>
          <w:rFonts w:ascii="仿宋" w:eastAsia="仿宋" w:hAnsi="仿宋" w:hint="eastAsia"/>
        </w:rPr>
        <w:t>界面。</w:t>
      </w:r>
    </w:p>
    <w:p w:rsidR="001D0B64" w:rsidRDefault="00BF4AC2">
      <w:pPr>
        <w:ind w:firstLineChars="0" w:firstLine="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5266055" cy="31146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5486" cy="31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43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  <w:sz w:val="32"/>
          <w:szCs w:val="32"/>
        </w:rPr>
        <w:t>第七步：</w:t>
      </w:r>
      <w:r>
        <w:rPr>
          <w:rFonts w:ascii="仿宋" w:eastAsia="仿宋" w:hAnsi="仿宋" w:hint="eastAsia"/>
          <w:b/>
        </w:rPr>
        <w:t>输入行程信息</w:t>
      </w:r>
    </w:p>
    <w:p w:rsidR="001D0B64" w:rsidRDefault="00BF4AC2">
      <w:pPr>
        <w:ind w:firstLine="60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填写货物信息，点击托运单位管理，录入托运单位相应信息，包括（托运单位名称、货物始发地、始发地详细地址、托运联系人、托运联系电话），点击【</w:t>
      </w:r>
      <w:r>
        <w:rPr>
          <w:rFonts w:ascii="仿宋" w:eastAsia="仿宋" w:hAnsi="仿宋" w:hint="eastAsia"/>
          <w:b/>
        </w:rPr>
        <w:t>新增单位</w:t>
      </w:r>
      <w:r>
        <w:rPr>
          <w:rFonts w:ascii="仿宋" w:eastAsia="仿宋" w:hAnsi="仿宋" w:hint="eastAsia"/>
        </w:rPr>
        <w:t>】；</w:t>
      </w:r>
    </w:p>
    <w:p w:rsidR="001D0B64" w:rsidRDefault="00BF4AC2">
      <w:pPr>
        <w:ind w:firstLineChars="66" w:firstLine="198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2124710" cy="318135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8991" cy="320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</w:rPr>
        <w:drawing>
          <wp:inline distT="0" distB="0" distL="0" distR="0">
            <wp:extent cx="2118360" cy="31775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9192" cy="319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0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点击收货单位管理，录入收货单位相应信息，包括（收货单位名称、货物目的地、收货地详细地址、收货联系人、收货联系电话），点击【</w:t>
      </w:r>
      <w:r>
        <w:rPr>
          <w:rFonts w:ascii="仿宋" w:eastAsia="仿宋" w:hAnsi="仿宋" w:hint="eastAsia"/>
          <w:b/>
        </w:rPr>
        <w:t>新增单位</w:t>
      </w:r>
      <w:r>
        <w:rPr>
          <w:rFonts w:ascii="仿宋" w:eastAsia="仿宋" w:hAnsi="仿宋" w:hint="eastAsia"/>
        </w:rPr>
        <w:t>】；</w:t>
      </w:r>
    </w:p>
    <w:p w:rsidR="001D0B64" w:rsidRDefault="00BF4AC2">
      <w:pPr>
        <w:ind w:firstLineChars="0" w:firstLine="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1630045" cy="2438400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1941" cy="247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8930" cy="2428875"/>
            <wp:effectExtent l="0" t="0" r="12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2362" cy="247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0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选择托运物资类别、品名、数量、重量、运输时间（包含起止日期）、勾选承诺），点击【下一步】跳转选择</w:t>
      </w:r>
      <w:r>
        <w:rPr>
          <w:rFonts w:ascii="仿宋" w:eastAsia="仿宋" w:hAnsi="仿宋" w:hint="eastAsia"/>
          <w:b/>
          <w:u w:val="single"/>
        </w:rPr>
        <w:t>主管部门界面</w:t>
      </w:r>
      <w:r>
        <w:rPr>
          <w:rFonts w:ascii="仿宋" w:eastAsia="仿宋" w:hAnsi="仿宋" w:hint="eastAsia"/>
        </w:rPr>
        <w:t>。</w:t>
      </w:r>
    </w:p>
    <w:p w:rsidR="001D0B64" w:rsidRDefault="00BF4AC2">
      <w:pPr>
        <w:ind w:firstLine="600"/>
        <w:jc w:val="center"/>
        <w:rPr>
          <w:rFonts w:ascii="仿宋" w:eastAsia="仿宋" w:hAnsi="仿宋"/>
          <w:b/>
        </w:rPr>
      </w:pPr>
      <w:r>
        <w:rPr>
          <w:noProof/>
        </w:rPr>
        <w:drawing>
          <wp:inline distT="0" distB="0" distL="0" distR="0">
            <wp:extent cx="2061845" cy="3063875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9392" cy="3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43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  <w:sz w:val="32"/>
          <w:szCs w:val="32"/>
        </w:rPr>
        <w:t>第八步：</w:t>
      </w:r>
      <w:r>
        <w:rPr>
          <w:rFonts w:ascii="仿宋" w:eastAsia="仿宋" w:hAnsi="仿宋" w:hint="eastAsia"/>
          <w:b/>
        </w:rPr>
        <w:t>选择主管部门</w:t>
      </w:r>
    </w:p>
    <w:p w:rsidR="001D0B64" w:rsidRDefault="00BF4AC2">
      <w:pPr>
        <w:ind w:firstLine="60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选择相应的审核部门，点击【提交】，等待管理部门审核。</w:t>
      </w:r>
    </w:p>
    <w:p w:rsidR="001D0B64" w:rsidRDefault="00BF4AC2">
      <w:pPr>
        <w:ind w:firstLine="60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2270760" cy="33432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5389" cy="33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</w:rPr>
        <w:drawing>
          <wp:inline distT="0" distB="0" distL="0" distR="0">
            <wp:extent cx="2301875" cy="3342640"/>
            <wp:effectExtent l="0" t="0" r="317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4206" cy="33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0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2529840" cy="3778250"/>
            <wp:effectExtent l="0" t="0" r="381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2109" cy="37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64" w:rsidRDefault="00BF4AC2">
      <w:pPr>
        <w:ind w:firstLine="643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  <w:b/>
          <w:sz w:val="32"/>
          <w:szCs w:val="32"/>
        </w:rPr>
        <w:t>第九步：</w:t>
      </w:r>
      <w:r>
        <w:rPr>
          <w:rFonts w:ascii="仿宋" w:eastAsia="仿宋" w:hAnsi="仿宋" w:hint="eastAsia"/>
        </w:rPr>
        <w:t>用户申请【通行证】监管部门审核通过的，点击【</w:t>
      </w:r>
      <w:r>
        <w:rPr>
          <w:rFonts w:ascii="仿宋" w:eastAsia="仿宋" w:hAnsi="仿宋"/>
        </w:rPr>
        <w:t>…</w:t>
      </w:r>
      <w:r>
        <w:rPr>
          <w:rFonts w:ascii="仿宋" w:eastAsia="仿宋" w:hAnsi="仿宋" w:hint="eastAsia"/>
        </w:rPr>
        <w:t>】查看通行证。</w:t>
      </w:r>
    </w:p>
    <w:p w:rsidR="001D0B64" w:rsidRDefault="00BF4AC2">
      <w:pPr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2535555" cy="37814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3839" cy="379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</w:rPr>
        <w:drawing>
          <wp:inline distT="0" distB="0" distL="0" distR="0">
            <wp:extent cx="2580005" cy="37801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0841" cy="379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B64" w:rsidSect="001D0B6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797" w:bottom="1440" w:left="1797" w:header="851" w:footer="992" w:gutter="0"/>
      <w:cols w:space="425"/>
      <w:docGrid w:type="linesAndChars" w:linePitch="4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AC2" w:rsidRDefault="00BF4AC2">
      <w:pPr>
        <w:spacing w:line="240" w:lineRule="auto"/>
        <w:ind w:firstLine="600"/>
      </w:pPr>
      <w:r>
        <w:separator/>
      </w:r>
    </w:p>
  </w:endnote>
  <w:endnote w:type="continuationSeparator" w:id="1">
    <w:p w:rsidR="00BF4AC2" w:rsidRDefault="00BF4AC2"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B64" w:rsidRDefault="001D0B64">
    <w:pPr>
      <w:pStyle w:val="a3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B64" w:rsidRDefault="001D0B64">
    <w:pPr>
      <w:pStyle w:val="a3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B64" w:rsidRDefault="001D0B64">
    <w:pPr>
      <w:pStyle w:val="a3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AC2" w:rsidRDefault="00BF4AC2">
      <w:pPr>
        <w:ind w:firstLine="600"/>
      </w:pPr>
      <w:r>
        <w:separator/>
      </w:r>
    </w:p>
  </w:footnote>
  <w:footnote w:type="continuationSeparator" w:id="1">
    <w:p w:rsidR="00BF4AC2" w:rsidRDefault="00BF4AC2">
      <w:pPr>
        <w:ind w:firstLine="60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B64" w:rsidRDefault="001D0B64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B64" w:rsidRDefault="001D0B64">
    <w:pPr>
      <w:ind w:firstLine="60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B64" w:rsidRDefault="001D0B64">
    <w:pPr>
      <w:pStyle w:val="a4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50"/>
  <w:drawingGridVerticalSpacing w:val="204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TU2YjUyNTdmYjg1ZDU3YzhjOTVkZTA1OTc3NTE1MGMifQ=="/>
  </w:docVars>
  <w:rsids>
    <w:rsidRoot w:val="00AC35DB"/>
    <w:rsid w:val="00002B17"/>
    <w:rsid w:val="000B037D"/>
    <w:rsid w:val="00123DA7"/>
    <w:rsid w:val="001469E8"/>
    <w:rsid w:val="001D0B64"/>
    <w:rsid w:val="00234F97"/>
    <w:rsid w:val="00355919"/>
    <w:rsid w:val="00401023"/>
    <w:rsid w:val="004027C2"/>
    <w:rsid w:val="004646C0"/>
    <w:rsid w:val="00484C80"/>
    <w:rsid w:val="004A073B"/>
    <w:rsid w:val="00500392"/>
    <w:rsid w:val="00670FD8"/>
    <w:rsid w:val="00677325"/>
    <w:rsid w:val="009F36A0"/>
    <w:rsid w:val="00A17F64"/>
    <w:rsid w:val="00A214D4"/>
    <w:rsid w:val="00A60F33"/>
    <w:rsid w:val="00A8644D"/>
    <w:rsid w:val="00AC35DB"/>
    <w:rsid w:val="00B012C5"/>
    <w:rsid w:val="00BF4AC2"/>
    <w:rsid w:val="00C4778F"/>
    <w:rsid w:val="00C63CA9"/>
    <w:rsid w:val="00C95030"/>
    <w:rsid w:val="00CE05C7"/>
    <w:rsid w:val="00CF4FFF"/>
    <w:rsid w:val="00DF4452"/>
    <w:rsid w:val="00E46C1E"/>
    <w:rsid w:val="00ED74A1"/>
    <w:rsid w:val="00F1102D"/>
    <w:rsid w:val="00F520CB"/>
    <w:rsid w:val="00F6184E"/>
    <w:rsid w:val="00F628BE"/>
    <w:rsid w:val="1E2204BE"/>
    <w:rsid w:val="2B5A025D"/>
    <w:rsid w:val="56832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B64"/>
    <w:pPr>
      <w:widowControl w:val="0"/>
      <w:spacing w:line="360" w:lineRule="auto"/>
      <w:ind w:firstLineChars="200" w:firstLine="200"/>
      <w:jc w:val="both"/>
    </w:pPr>
    <w:rPr>
      <w:rFonts w:eastAsia="仿宋_GB2312"/>
      <w:kern w:val="2"/>
      <w:sz w:val="3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1D0B6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1D0B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5">
    <w:name w:val="Table Grid"/>
    <w:basedOn w:val="a1"/>
    <w:uiPriority w:val="39"/>
    <w:rsid w:val="001D0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D0B64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1D0B64"/>
    <w:pPr>
      <w:ind w:firstLine="420"/>
    </w:pPr>
  </w:style>
  <w:style w:type="character" w:customStyle="1" w:styleId="Char0">
    <w:name w:val="页眉 Char"/>
    <w:basedOn w:val="a0"/>
    <w:link w:val="a4"/>
    <w:uiPriority w:val="99"/>
    <w:qFormat/>
    <w:rsid w:val="001D0B64"/>
    <w:rPr>
      <w:rFonts w:eastAsia="仿宋_GB231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1D0B64"/>
    <w:rPr>
      <w:rFonts w:eastAsia="仿宋_GB2312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CF4FFF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F4FFF"/>
    <w:rPr>
      <w:rFonts w:eastAsia="仿宋_GB2312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://220.171.4.5:3377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138</Words>
  <Characters>788</Characters>
  <Application>Microsoft Office Word</Application>
  <DocSecurity>0</DocSecurity>
  <Lines>6</Lines>
  <Paragraphs>1</Paragraphs>
  <ScaleCrop>false</ScaleCrop>
  <Company>Microsoft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小小谢</dc:creator>
  <cp:lastModifiedBy>Windows User</cp:lastModifiedBy>
  <cp:revision>2</cp:revision>
  <dcterms:created xsi:type="dcterms:W3CDTF">2022-08-17T08:55:00Z</dcterms:created>
  <dcterms:modified xsi:type="dcterms:W3CDTF">2022-08-17T08:55:00Z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62591E497B45491E9D703D872A374709</vt:lpwstr>
  </property>
</Properties>
</file>