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val="0"/>
        <w:snapToGrid w:val="0"/>
        <w:spacing w:line="560" w:lineRule="exact"/>
        <w:rPr>
          <w:rFonts w:eastAsia="黑体"/>
          <w:bCs/>
          <w:sz w:val="32"/>
          <w:szCs w:val="32"/>
        </w:rPr>
      </w:pPr>
      <w:bookmarkStart w:id="0" w:name="_GoBack"/>
      <w:r>
        <w:rPr>
          <w:rFonts w:eastAsia="黑体"/>
          <w:bCs/>
          <w:sz w:val="32"/>
          <w:szCs w:val="32"/>
        </w:rPr>
        <w:t>附件1</w:t>
      </w:r>
    </w:p>
    <w:p>
      <w:pPr>
        <w:overflowPunct w:val="0"/>
        <w:topLinePunct/>
        <w:adjustRightInd w:val="0"/>
        <w:snapToGrid w:val="0"/>
        <w:spacing w:line="560" w:lineRule="exact"/>
        <w:ind w:firstLine="1600" w:firstLineChars="500"/>
        <w:rPr>
          <w:rFonts w:eastAsia="仿宋_GB2312"/>
          <w:sz w:val="32"/>
          <w:szCs w:val="32"/>
        </w:rPr>
      </w:pPr>
    </w:p>
    <w:p>
      <w:pPr>
        <w:overflowPunct w:val="0"/>
        <w:topLinePunct/>
        <w:adjustRightInd w:val="0"/>
        <w:snapToGrid w:val="0"/>
        <w:spacing w:line="560" w:lineRule="exact"/>
        <w:jc w:val="center"/>
        <w:rPr>
          <w:rFonts w:eastAsia="方正小标宋简体"/>
          <w:bCs/>
          <w:color w:val="000000"/>
          <w:sz w:val="44"/>
          <w:szCs w:val="44"/>
        </w:rPr>
      </w:pPr>
      <w:r>
        <w:rPr>
          <w:rFonts w:eastAsia="方正小标宋简体"/>
          <w:bCs/>
          <w:color w:val="000000"/>
          <w:sz w:val="44"/>
          <w:szCs w:val="44"/>
        </w:rPr>
        <w:t>公路养护工程质量鉴定办法</w:t>
      </w:r>
    </w:p>
    <w:p>
      <w:pPr>
        <w:overflowPunct w:val="0"/>
        <w:topLinePunct/>
        <w:adjustRightInd w:val="0"/>
        <w:snapToGrid w:val="0"/>
        <w:spacing w:line="560" w:lineRule="exact"/>
        <w:ind w:firstLine="640" w:firstLineChars="200"/>
        <w:rPr>
          <w:rFonts w:eastAsia="黑体"/>
          <w:color w:val="000000"/>
          <w:sz w:val="32"/>
          <w:szCs w:val="32"/>
        </w:rPr>
      </w:pPr>
    </w:p>
    <w:p>
      <w:pPr>
        <w:overflowPunct w:val="0"/>
        <w:topLinePunct/>
        <w:adjustRightInd w:val="0"/>
        <w:snapToGrid w:val="0"/>
        <w:spacing w:line="560" w:lineRule="exact"/>
        <w:ind w:firstLine="640" w:firstLineChars="200"/>
        <w:rPr>
          <w:rFonts w:eastAsia="黑体"/>
          <w:color w:val="000000"/>
          <w:sz w:val="32"/>
          <w:szCs w:val="32"/>
        </w:rPr>
      </w:pPr>
      <w:r>
        <w:rPr>
          <w:rFonts w:eastAsia="黑体"/>
          <w:color w:val="000000"/>
          <w:sz w:val="32"/>
          <w:szCs w:val="32"/>
        </w:rPr>
        <w:t>一、质量鉴定要求</w:t>
      </w:r>
    </w:p>
    <w:p>
      <w:pPr>
        <w:overflowPunct w:val="0"/>
        <w:topLinePunct/>
        <w:adjustRightInd w:val="0"/>
        <w:snapToGrid w:val="0"/>
        <w:spacing w:line="560" w:lineRule="exact"/>
        <w:ind w:firstLine="640" w:firstLineChars="200"/>
        <w:rPr>
          <w:rFonts w:eastAsia="楷体"/>
          <w:color w:val="000000"/>
          <w:sz w:val="32"/>
          <w:szCs w:val="32"/>
        </w:rPr>
      </w:pPr>
      <w:r>
        <w:rPr>
          <w:rFonts w:eastAsia="楷体"/>
          <w:color w:val="000000"/>
          <w:sz w:val="32"/>
          <w:szCs w:val="32"/>
        </w:rPr>
        <w:t>（一）基本要求</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1.公路养护工程质量鉴定由该项目质量监督机构或项目法人委托的第三方检测机构负责开展。</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2.公路养护工程质量鉴定工作包括工程实体检测、外观检查和内业资料审查。</w:t>
      </w:r>
    </w:p>
    <w:p>
      <w:pPr>
        <w:overflowPunct w:val="0"/>
        <w:topLinePunct/>
        <w:adjustRightInd w:val="0"/>
        <w:snapToGrid w:val="0"/>
        <w:spacing w:line="560" w:lineRule="exact"/>
        <w:ind w:firstLine="640" w:firstLineChars="200"/>
        <w:rPr>
          <w:rFonts w:eastAsia="仿宋_GB2312"/>
          <w:sz w:val="32"/>
          <w:szCs w:val="32"/>
        </w:rPr>
      </w:pPr>
      <w:r>
        <w:rPr>
          <w:rFonts w:eastAsia="仿宋_GB2312"/>
          <w:color w:val="000000"/>
          <w:sz w:val="32"/>
          <w:szCs w:val="32"/>
        </w:rPr>
        <w:t>3.公路养护项目按照《公路养护工程质量检验评定标准》划分，逐级对养护单元、养护工程、合同段、养护工程项目进行质量鉴定。</w:t>
      </w:r>
    </w:p>
    <w:p>
      <w:pPr>
        <w:overflowPunct w:val="0"/>
        <w:topLinePunct/>
        <w:adjustRightInd w:val="0"/>
        <w:snapToGrid w:val="0"/>
        <w:spacing w:line="560" w:lineRule="exact"/>
        <w:ind w:firstLine="640" w:firstLineChars="200"/>
        <w:rPr>
          <w:rFonts w:eastAsia="仿宋_GB2312"/>
          <w:sz w:val="32"/>
          <w:szCs w:val="32"/>
        </w:rPr>
      </w:pPr>
      <w:r>
        <w:rPr>
          <w:rFonts w:eastAsia="仿宋_GB2312"/>
          <w:sz w:val="32"/>
          <w:szCs w:val="32"/>
        </w:rPr>
        <w:t>4.一般项目合格率不得低于80%，关键项目合格率不得低于95%，属于工厂加工制造的桥梁金属构件的合格率应为100%。</w:t>
      </w:r>
    </w:p>
    <w:p>
      <w:pPr>
        <w:overflowPunct w:val="0"/>
        <w:topLinePunct/>
        <w:adjustRightInd w:val="0"/>
        <w:snapToGrid w:val="0"/>
        <w:spacing w:line="560" w:lineRule="exact"/>
        <w:ind w:firstLine="640" w:firstLineChars="200"/>
        <w:rPr>
          <w:rFonts w:eastAsia="楷体"/>
          <w:color w:val="000000"/>
          <w:sz w:val="32"/>
          <w:szCs w:val="32"/>
        </w:rPr>
      </w:pPr>
      <w:r>
        <w:rPr>
          <w:rFonts w:eastAsia="楷体"/>
          <w:color w:val="000000"/>
          <w:sz w:val="32"/>
          <w:szCs w:val="32"/>
        </w:rPr>
        <w:t>（二）鉴定方法</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1.养护单元质量鉴定方法</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工程实体检测以本办法规定的抽查项目及频率为基础，按抽查项目的合格率加权平均乘100作为养护单元实测得分；外观检查发现的缺陷，在养护单元实测得分的基础上采用扣分制，扣分累计不得超过15分。</w:t>
      </w:r>
    </w:p>
    <w:p>
      <w:pPr>
        <w:adjustRightInd w:val="0"/>
        <w:snapToGrid w:val="0"/>
        <w:spacing w:line="560" w:lineRule="exact"/>
        <w:jc w:val="center"/>
        <w:rPr>
          <w:rFonts w:eastAsia="仿宋_GB2312"/>
          <w:sz w:val="20"/>
        </w:rPr>
      </w:pPr>
      <w:r>
        <w:rPr>
          <w:rFonts w:eastAsia="仿宋_GB2312"/>
          <w:sz w:val="20"/>
        </w:rPr>
        <w:pict>
          <v:shape id="_x0000_s1026" o:spid="_x0000_s1026" o:spt="75" type="#_x0000_t75" style="position:absolute;left:0pt;margin-left:57.3pt;margin-top:4.55pt;height:47.3pt;width:327.95pt;mso-wrap-distance-left:9pt;mso-wrap-distance-right:9pt;z-index:251665408;mso-width-relative:page;mso-height-relative:page;" o:ole="t" filled="f" o:preferrelative="t" stroked="f" coordsize="21600,21600" wrapcoords="21592 -2 0 0 0 21600 21592 21602 8 21602 21600 21600 21600 0 8 -2 21592 -2">
            <v:path/>
            <v:fill on="f" alignshape="1" focussize="0,0"/>
            <v:stroke on="f"/>
            <v:imagedata r:id="rId12" grayscale="f" bilevel="f" o:title=""/>
            <o:lock v:ext="edit" aspectratio="t"/>
            <w10:wrap type="tight"/>
          </v:shape>
          <o:OLEObject Type="Embed" ProgID="" ShapeID="_x0000_s1026" DrawAspect="Content" ObjectID="_1468075725" r:id="rId11">
            <o:LockedField>false</o:LockedField>
          </o:OLEObject>
        </w:pic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养护单元得分＝养护单元实测得分－外观扣分</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2.养护工程、合同段和养护项目质量鉴定方法。</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根据养护单元得分采用加权平均值计算单位工程得分，再逐级加权计算合同段工程质量得分。内业资料审查发现的问题，在合同段工程质量得分的基础上采用扣分制，扣分累计不得超过5分；合同段工程质量得分减去内业资料扣分为该合同段工程质量鉴定得分。采用加权平均值计算养护项目工程质量鉴定得分。</w:t>
      </w:r>
    </w:p>
    <w:p>
      <w:pPr>
        <w:adjustRightInd w:val="0"/>
        <w:snapToGrid w:val="0"/>
        <w:spacing w:before="156" w:beforeLines="50" w:line="560" w:lineRule="exact"/>
        <w:rPr>
          <w:rFonts w:eastAsia="仿宋_GB2312"/>
          <w:position w:val="-26"/>
          <w:sz w:val="32"/>
          <w:szCs w:val="32"/>
        </w:rPr>
      </w:pPr>
      <w:r>
        <w:rPr>
          <w:rFonts w:eastAsia="仿宋_GB2312"/>
          <w:sz w:val="32"/>
          <w:szCs w:val="32"/>
        </w:rPr>
        <w:pict>
          <v:shape id="_x0000_s1027" o:spid="_x0000_s1027" o:spt="75" type="#_x0000_t75" style="position:absolute;left:0pt;margin-left:67.55pt;margin-top:20.2pt;height:39.05pt;width:266.95pt;z-index:251662336;mso-width-relative:page;mso-height-relative:page;" o:ole="t" filled="f" o:preferrelative="t" stroked="f" coordsize="21600,21600">
            <v:path/>
            <v:fill on="f" focussize="0,0"/>
            <v:stroke on="f"/>
            <v:imagedata r:id="rId14" o:title=""/>
            <o:lock v:ext="edit" aspectratio="t"/>
          </v:shape>
          <o:OLEObject Type="Embed" ProgID="" ShapeID="_x0000_s1027" DrawAspect="Content" ObjectID="_1468075726" r:id="rId13">
            <o:LockedField>false</o:LockedField>
          </o:OLEObject>
        </w:pict>
      </w:r>
    </w:p>
    <w:p>
      <w:pPr>
        <w:adjustRightInd w:val="0"/>
        <w:snapToGrid w:val="0"/>
        <w:spacing w:before="156" w:beforeLines="50" w:line="560" w:lineRule="exact"/>
        <w:jc w:val="center"/>
        <w:rPr>
          <w:rFonts w:eastAsia="仿宋_GB2312"/>
          <w:sz w:val="32"/>
          <w:szCs w:val="32"/>
        </w:rPr>
      </w:pPr>
      <w:r>
        <w:rPr>
          <w:rFonts w:eastAsia="仿宋_GB2312"/>
          <w:sz w:val="32"/>
          <w:szCs w:val="32"/>
        </w:rPr>
        <w:pict>
          <v:shape id="_x0000_s1028" o:spid="_x0000_s1028" o:spt="75" type="#_x0000_t75" style="position:absolute;left:0pt;margin-left:-15.15pt;margin-top:37.35pt;height:39.5pt;width:461.45pt;z-index:251663360;mso-width-relative:page;mso-height-relative:page;" o:ole="t" filled="f" o:preferrelative="t" stroked="f" coordsize="21600,21600">
            <v:path/>
            <v:fill on="f" focussize="0,0"/>
            <v:stroke on="f"/>
            <v:imagedata r:id="rId16" o:title=""/>
            <o:lock v:ext="edit" aspectratio="t"/>
          </v:shape>
          <o:OLEObject Type="Embed" ProgID="" ShapeID="_x0000_s1028" DrawAspect="Content" ObjectID="_1468075727" r:id="rId15">
            <o:LockedField>false</o:LockedField>
          </o:OLEObject>
        </w:pict>
      </w:r>
    </w:p>
    <w:p>
      <w:pPr>
        <w:adjustRightInd w:val="0"/>
        <w:snapToGrid w:val="0"/>
        <w:spacing w:before="156" w:beforeLines="50" w:line="560" w:lineRule="exact"/>
        <w:jc w:val="center"/>
        <w:rPr>
          <w:rFonts w:eastAsia="仿宋_GB2312"/>
          <w:position w:val="-26"/>
          <w:sz w:val="32"/>
          <w:szCs w:val="32"/>
        </w:rPr>
      </w:pPr>
    </w:p>
    <w:p>
      <w:pPr>
        <w:adjustRightInd w:val="0"/>
        <w:snapToGrid w:val="0"/>
        <w:spacing w:before="156" w:beforeLines="50" w:line="560" w:lineRule="exact"/>
        <w:rPr>
          <w:rFonts w:eastAsia="仿宋_GB2312"/>
          <w:sz w:val="32"/>
          <w:szCs w:val="32"/>
        </w:rPr>
      </w:pPr>
      <w:r>
        <w:rPr>
          <w:rFonts w:eastAsia="仿宋_GB2312"/>
          <w:sz w:val="32"/>
          <w:szCs w:val="32"/>
        </w:rPr>
        <w:pict>
          <v:shape id="_x0000_s1029" o:spid="_x0000_s1029" o:spt="75" type="#_x0000_t75" style="position:absolute;left:0pt;margin-left:-15.15pt;margin-top:24.8pt;height:40.5pt;width:474.85pt;z-index:251664384;mso-width-relative:page;mso-height-relative:page;" o:ole="t" filled="f" o:preferrelative="t" stroked="f" coordsize="21600,21600">
            <v:path/>
            <v:fill on="f" focussize="0,0"/>
            <v:stroke on="f"/>
            <v:imagedata r:id="rId18" o:title=""/>
            <o:lock v:ext="edit" aspectratio="t"/>
          </v:shape>
          <o:OLEObject Type="Embed" ProgID="" ShapeID="_x0000_s1029" DrawAspect="Content" ObjectID="_1468075728" r:id="rId17">
            <o:LockedField>false</o:LockedField>
          </o:OLEObject>
        </w:pict>
      </w:r>
    </w:p>
    <w:p>
      <w:pPr>
        <w:adjustRightInd w:val="0"/>
        <w:snapToGrid w:val="0"/>
        <w:spacing w:before="156" w:beforeLines="50" w:line="560" w:lineRule="exact"/>
        <w:ind w:firstLine="640" w:firstLineChars="200"/>
        <w:rPr>
          <w:rFonts w:eastAsia="仿宋_GB2312"/>
          <w:color w:val="000000"/>
          <w:sz w:val="32"/>
          <w:szCs w:val="32"/>
        </w:rPr>
      </w:pPr>
    </w:p>
    <w:p>
      <w:pPr>
        <w:adjustRightInd w:val="0"/>
        <w:snapToGrid w:val="0"/>
        <w:spacing w:before="156" w:beforeLines="50" w:line="560" w:lineRule="exact"/>
        <w:ind w:firstLine="640" w:firstLineChars="200"/>
        <w:rPr>
          <w:rFonts w:eastAsia="仿宋_GB2312"/>
          <w:color w:val="000000"/>
          <w:sz w:val="32"/>
          <w:szCs w:val="32"/>
        </w:rPr>
      </w:pPr>
      <w:r>
        <w:rPr>
          <w:rFonts w:eastAsia="仿宋_GB2312"/>
          <w:color w:val="000000"/>
          <w:sz w:val="32"/>
          <w:szCs w:val="32"/>
        </w:rPr>
        <w:t>公式中的投资额原则使用结算价，当结算价暂时无法确定时，可使用招标合同价。但无论采用结算价还是招标合同价，计算时各单位工程或合同段均应统一。</w:t>
      </w:r>
    </w:p>
    <w:p>
      <w:pPr>
        <w:adjustRightInd w:val="0"/>
        <w:snapToGrid w:val="0"/>
        <w:spacing w:line="560" w:lineRule="exact"/>
        <w:ind w:firstLine="640" w:firstLineChars="200"/>
        <w:rPr>
          <w:rFonts w:eastAsia="楷体"/>
          <w:color w:val="000000"/>
          <w:sz w:val="32"/>
          <w:szCs w:val="32"/>
        </w:rPr>
      </w:pPr>
      <w:r>
        <w:rPr>
          <w:rFonts w:eastAsia="楷体"/>
          <w:color w:val="000000"/>
          <w:sz w:val="32"/>
          <w:szCs w:val="32"/>
        </w:rPr>
        <w:t>（三）工程质量等级鉴定</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工程质量等级应按养护单元、养护工程、合同段、养护工程项目逐级进行评定，质量等级分为合格、不合格两个等级，得分大于或等于75分为合格，否则为不合格。</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评定为不合格的养护单元，必须进行返工、加固、补强或调测，满足设计要求后可重新进行鉴定，直至合格。</w:t>
      </w:r>
    </w:p>
    <w:p>
      <w:pPr>
        <w:adjustRightInd w:val="0"/>
        <w:snapToGrid w:val="0"/>
        <w:spacing w:before="156" w:beforeLines="50" w:line="560" w:lineRule="exact"/>
        <w:ind w:firstLine="640" w:firstLineChars="200"/>
        <w:rPr>
          <w:rFonts w:eastAsia="黑体"/>
          <w:color w:val="000000"/>
          <w:sz w:val="32"/>
          <w:szCs w:val="32"/>
        </w:rPr>
      </w:pPr>
      <w:r>
        <w:rPr>
          <w:rFonts w:eastAsia="黑体"/>
          <w:color w:val="000000"/>
          <w:sz w:val="32"/>
          <w:szCs w:val="32"/>
        </w:rPr>
        <w:t>二、工程实体检测</w:t>
      </w:r>
    </w:p>
    <w:p>
      <w:pPr>
        <w:adjustRightInd w:val="0"/>
        <w:snapToGrid w:val="0"/>
        <w:spacing w:line="560" w:lineRule="exact"/>
        <w:ind w:firstLine="640" w:firstLineChars="200"/>
        <w:rPr>
          <w:rFonts w:eastAsia="楷体"/>
          <w:color w:val="000000"/>
          <w:sz w:val="32"/>
          <w:szCs w:val="32"/>
        </w:rPr>
      </w:pPr>
      <w:r>
        <w:rPr>
          <w:rFonts w:eastAsia="楷体"/>
          <w:color w:val="000000"/>
          <w:sz w:val="32"/>
          <w:szCs w:val="32"/>
        </w:rPr>
        <w:t>（一）抽查频率</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1.路基养护工程压实度、边坡每养护单元抽查不少于一处，每个合同段路基压实度检查点数不少于10个。路基弯沉检测以养护单元为评定单元。</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2.排水设施养护工程的断面尺寸每养护单元抽查2－3处，铺砌厚度按合同段抽查不少于2处。</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3.支挡、防护及其他砌筑养护工程抽查不少于总数的10％且每种类型抽查不少于1处。</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4.路面养护工程的弯沉、平整度检测以养护单元为评定单元。其他抽查项目每养护单元不少于1处。</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5.桥梁养护工程特大桥、大桥逐座检查；中桥抽查不少于总数的30%且每种桥型抽查不少于1座；小桥抽查不少于总数的20％且每种类型抽查不少于1座。</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桥梁下部工程抽查不少于墩台总数的20%且不少于5个，墩台数量少于5个时全部检测。每种结构型式抽查不少于1个。</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桥梁上部工程抽查不少于总孔数的20%且不少于5个，孔数少于5个时全部检测。每种结构型式抽查不少于1个。</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6.涵洞养护工程抽查不少于总数的10％且每种类型抽查不少于1道。</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8.隧道养护工程逐座检查。</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9.交通安全设施养护工程中防护栏、标线每养护单元抽查不少于1处；标志抽查不少于总数的10%。</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10.绿化养护工程抽查不少于总数的50％。</w:t>
      </w:r>
    </w:p>
    <w:p>
      <w:pPr>
        <w:adjustRightInd w:val="0"/>
        <w:snapToGrid w:val="0"/>
        <w:spacing w:line="560" w:lineRule="exact"/>
        <w:ind w:firstLine="640" w:firstLineChars="200"/>
        <w:rPr>
          <w:rFonts w:eastAsia="楷体"/>
          <w:color w:val="000000"/>
          <w:sz w:val="32"/>
          <w:szCs w:val="28"/>
        </w:rPr>
      </w:pPr>
      <w:r>
        <w:rPr>
          <w:rFonts w:eastAsia="楷体"/>
          <w:color w:val="000000"/>
          <w:sz w:val="32"/>
          <w:szCs w:val="28"/>
        </w:rPr>
        <w:t>（二）抽查项目</w:t>
      </w:r>
    </w:p>
    <w:p>
      <w:pPr>
        <w:adjustRightInd w:val="0"/>
        <w:snapToGrid w:val="0"/>
        <w:spacing w:line="560" w:lineRule="exact"/>
        <w:jc w:val="center"/>
        <w:rPr>
          <w:rFonts w:eastAsia="黑体"/>
          <w:color w:val="000000"/>
          <w:sz w:val="32"/>
          <w:szCs w:val="28"/>
        </w:rPr>
      </w:pPr>
      <w:r>
        <w:rPr>
          <w:rFonts w:eastAsia="黑体"/>
          <w:color w:val="000000"/>
          <w:sz w:val="32"/>
          <w:szCs w:val="28"/>
        </w:rPr>
        <w:t>公路养护工程质量鉴定抽查项目</w:t>
      </w:r>
    </w:p>
    <w:p>
      <w:pPr>
        <w:adjustRightInd w:val="0"/>
        <w:snapToGrid w:val="0"/>
        <w:spacing w:line="100" w:lineRule="exact"/>
        <w:jc w:val="center"/>
        <w:rPr>
          <w:rFonts w:eastAsia="黑体"/>
          <w:color w:val="000000"/>
          <w:sz w:val="32"/>
          <w:szCs w:val="28"/>
        </w:rPr>
      </w:pPr>
    </w:p>
    <w:tbl>
      <w:tblPr>
        <w:tblStyle w:val="4"/>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79"/>
        <w:gridCol w:w="2481"/>
        <w:gridCol w:w="720"/>
        <w:gridCol w:w="329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080" w:type="dxa"/>
            <w:tcBorders>
              <w:bottom w:val="single" w:color="auto" w:sz="4" w:space="0"/>
            </w:tcBorders>
            <w:noWrap w:val="0"/>
            <w:vAlign w:val="center"/>
          </w:tcPr>
          <w:p>
            <w:pPr>
              <w:adjustRightInd w:val="0"/>
              <w:snapToGrid w:val="0"/>
              <w:spacing w:line="300" w:lineRule="exact"/>
              <w:jc w:val="center"/>
              <w:rPr>
                <w:rFonts w:eastAsia="黑体"/>
                <w:color w:val="000000"/>
                <w:szCs w:val="24"/>
              </w:rPr>
            </w:pPr>
            <w:r>
              <w:rPr>
                <w:rFonts w:eastAsia="黑体"/>
                <w:color w:val="000000"/>
                <w:szCs w:val="24"/>
              </w:rPr>
              <w:t>养护工程</w:t>
            </w:r>
          </w:p>
        </w:tc>
        <w:tc>
          <w:tcPr>
            <w:tcW w:w="1479" w:type="dxa"/>
            <w:tcBorders>
              <w:bottom w:val="single" w:color="auto" w:sz="4" w:space="0"/>
            </w:tcBorders>
            <w:noWrap w:val="0"/>
            <w:vAlign w:val="center"/>
          </w:tcPr>
          <w:p>
            <w:pPr>
              <w:adjustRightInd w:val="0"/>
              <w:snapToGrid w:val="0"/>
              <w:spacing w:line="300" w:lineRule="exact"/>
              <w:jc w:val="center"/>
              <w:rPr>
                <w:rFonts w:eastAsia="黑体"/>
                <w:color w:val="000000"/>
                <w:szCs w:val="24"/>
              </w:rPr>
            </w:pPr>
            <w:r>
              <w:rPr>
                <w:rFonts w:eastAsia="黑体"/>
                <w:color w:val="000000"/>
                <w:szCs w:val="24"/>
              </w:rPr>
              <w:t>养护单元类别</w:t>
            </w:r>
          </w:p>
        </w:tc>
        <w:tc>
          <w:tcPr>
            <w:tcW w:w="2481" w:type="dxa"/>
            <w:tcBorders>
              <w:bottom w:val="single" w:color="auto" w:sz="4" w:space="0"/>
            </w:tcBorders>
            <w:noWrap w:val="0"/>
            <w:vAlign w:val="center"/>
          </w:tcPr>
          <w:p>
            <w:pPr>
              <w:adjustRightInd w:val="0"/>
              <w:snapToGrid w:val="0"/>
              <w:spacing w:line="300" w:lineRule="exact"/>
              <w:jc w:val="center"/>
              <w:rPr>
                <w:rFonts w:eastAsia="黑体"/>
                <w:color w:val="000000"/>
                <w:szCs w:val="24"/>
              </w:rPr>
            </w:pPr>
            <w:r>
              <w:rPr>
                <w:rFonts w:eastAsia="黑体"/>
                <w:color w:val="000000"/>
                <w:szCs w:val="24"/>
              </w:rPr>
              <w:t>抽查项目</w:t>
            </w:r>
          </w:p>
        </w:tc>
        <w:tc>
          <w:tcPr>
            <w:tcW w:w="720" w:type="dxa"/>
            <w:tcBorders>
              <w:bottom w:val="single" w:color="auto" w:sz="4" w:space="0"/>
            </w:tcBorders>
            <w:noWrap w:val="0"/>
            <w:vAlign w:val="center"/>
          </w:tcPr>
          <w:p>
            <w:pPr>
              <w:adjustRightInd w:val="0"/>
              <w:snapToGrid w:val="0"/>
              <w:spacing w:line="300" w:lineRule="exact"/>
              <w:jc w:val="center"/>
              <w:rPr>
                <w:rFonts w:eastAsia="黑体"/>
                <w:color w:val="000000"/>
                <w:szCs w:val="24"/>
              </w:rPr>
            </w:pPr>
            <w:r>
              <w:rPr>
                <w:rFonts w:eastAsia="黑体"/>
                <w:color w:val="000000"/>
                <w:szCs w:val="24"/>
              </w:rPr>
              <w:t>权值</w:t>
            </w:r>
          </w:p>
        </w:tc>
        <w:tc>
          <w:tcPr>
            <w:tcW w:w="3299" w:type="dxa"/>
            <w:tcBorders>
              <w:bottom w:val="single" w:color="auto" w:sz="4" w:space="0"/>
            </w:tcBorders>
            <w:noWrap w:val="0"/>
            <w:vAlign w:val="center"/>
          </w:tcPr>
          <w:p>
            <w:pPr>
              <w:adjustRightInd w:val="0"/>
              <w:snapToGrid w:val="0"/>
              <w:spacing w:line="300" w:lineRule="exact"/>
              <w:jc w:val="center"/>
              <w:rPr>
                <w:rFonts w:eastAsia="黑体"/>
                <w:color w:val="000000"/>
                <w:szCs w:val="24"/>
              </w:rPr>
            </w:pPr>
            <w:r>
              <w:rPr>
                <w:rFonts w:eastAsia="黑体"/>
                <w:color w:val="000000"/>
                <w:szCs w:val="24"/>
              </w:rPr>
              <w:t>备注</w:t>
            </w:r>
          </w:p>
        </w:tc>
        <w:tc>
          <w:tcPr>
            <w:tcW w:w="708" w:type="dxa"/>
            <w:noWrap w:val="0"/>
            <w:vAlign w:val="center"/>
          </w:tcPr>
          <w:p>
            <w:pPr>
              <w:jc w:val="center"/>
              <w:rPr>
                <w:rFonts w:eastAsia="黑体"/>
              </w:rPr>
            </w:pPr>
            <w:r>
              <w:rPr>
                <w:rFonts w:eastAsia="黑体"/>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80" w:type="dxa"/>
            <w:vMerge w:val="restart"/>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路基、排水及支挡养护工程</w:t>
            </w:r>
          </w:p>
        </w:tc>
        <w:tc>
          <w:tcPr>
            <w:tcW w:w="1479" w:type="dxa"/>
            <w:vMerge w:val="restart"/>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路基养护工程</w:t>
            </w:r>
          </w:p>
        </w:tc>
        <w:tc>
          <w:tcPr>
            <w:tcW w:w="2481"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压实度</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3</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每处每车道不少于1点。</w:t>
            </w:r>
          </w:p>
        </w:tc>
        <w:tc>
          <w:tcPr>
            <w:tcW w:w="708" w:type="dxa"/>
            <w:vMerge w:val="restart"/>
            <w:noWrap w:val="0"/>
            <w:vAlign w:val="center"/>
          </w:tcPr>
          <w:p>
            <w:pPr>
              <w:adjustRightInd w:val="0"/>
              <w:snapToGrid w:val="0"/>
              <w:spacing w:line="560" w:lineRule="exact"/>
              <w:jc w:val="center"/>
              <w:rPr>
                <w:rFonts w:eastAsia="仿宋_GB2312"/>
                <w:color w:val="000000"/>
                <w:szCs w:val="24"/>
              </w:rPr>
            </w:pPr>
            <w:r>
              <w:rPr>
                <w:rFonts w:eastAsia="仿宋_GB2312"/>
                <w:color w:val="00000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jc w:val="center"/>
        </w:trPr>
        <w:tc>
          <w:tcPr>
            <w:tcW w:w="1080" w:type="dxa"/>
            <w:vMerge w:val="continue"/>
            <w:noWrap w:val="0"/>
            <w:textDirection w:val="tbRlV"/>
            <w:vAlign w:val="center"/>
          </w:tcPr>
          <w:p>
            <w:pPr>
              <w:adjustRightInd w:val="0"/>
              <w:snapToGrid w:val="0"/>
              <w:spacing w:line="300" w:lineRule="exact"/>
              <w:ind w:left="113" w:right="113"/>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弯沉</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3</w:t>
            </w:r>
          </w:p>
        </w:tc>
        <w:tc>
          <w:tcPr>
            <w:tcW w:w="3299" w:type="dxa"/>
            <w:noWrap w:val="0"/>
            <w:vAlign w:val="center"/>
          </w:tcPr>
          <w:p>
            <w:pPr>
              <w:adjustRightInd w:val="0"/>
              <w:snapToGrid w:val="0"/>
              <w:spacing w:line="300" w:lineRule="exact"/>
              <w:jc w:val="center"/>
              <w:rPr>
                <w:rFonts w:eastAsia="仿宋_GB2312"/>
                <w:color w:val="000000"/>
                <w:szCs w:val="21"/>
              </w:rPr>
            </w:pPr>
            <w:r>
              <w:rPr>
                <w:rFonts w:eastAsia="仿宋_GB2312"/>
                <w:color w:val="000000"/>
                <w:szCs w:val="21"/>
              </w:rPr>
              <w:t>每评定单元检测不少于40点，</w:t>
            </w:r>
          </w:p>
          <w:p>
            <w:pPr>
              <w:adjustRightInd w:val="0"/>
              <w:snapToGrid w:val="0"/>
              <w:spacing w:line="300" w:lineRule="exact"/>
              <w:jc w:val="center"/>
              <w:rPr>
                <w:rFonts w:eastAsia="仿宋_GB2312"/>
                <w:color w:val="000000"/>
                <w:szCs w:val="21"/>
              </w:rPr>
            </w:pPr>
            <w:r>
              <w:rPr>
                <w:rFonts w:eastAsia="仿宋_GB2312"/>
                <w:color w:val="000000"/>
                <w:szCs w:val="21"/>
              </w:rPr>
              <w:t>各车道交替检测。</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80" w:type="dxa"/>
            <w:vMerge w:val="continue"/>
            <w:noWrap w:val="0"/>
            <w:textDirection w:val="tbRlV"/>
            <w:vAlign w:val="center"/>
          </w:tcPr>
          <w:p>
            <w:pPr>
              <w:adjustRightInd w:val="0"/>
              <w:snapToGrid w:val="0"/>
              <w:spacing w:line="300" w:lineRule="exact"/>
              <w:ind w:left="113" w:right="113"/>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边坡</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每处两侧各测不少于两个坡面。</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80" w:type="dxa"/>
            <w:vMerge w:val="continue"/>
            <w:noWrap w:val="0"/>
            <w:textDirection w:val="tbRlV"/>
            <w:vAlign w:val="center"/>
          </w:tcPr>
          <w:p>
            <w:pPr>
              <w:adjustRightInd w:val="0"/>
              <w:snapToGrid w:val="0"/>
              <w:spacing w:line="300" w:lineRule="exact"/>
              <w:ind w:left="113" w:right="113"/>
              <w:jc w:val="center"/>
              <w:rPr>
                <w:rFonts w:eastAsia="仿宋_GB2312"/>
                <w:color w:val="000000"/>
                <w:szCs w:val="24"/>
              </w:rPr>
            </w:pPr>
          </w:p>
        </w:tc>
        <w:tc>
          <w:tcPr>
            <w:tcW w:w="1479" w:type="dxa"/>
            <w:vMerge w:val="restart"/>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排水设施</w:t>
            </w:r>
          </w:p>
          <w:p>
            <w:pPr>
              <w:adjustRightInd w:val="0"/>
              <w:snapToGrid w:val="0"/>
              <w:spacing w:line="300" w:lineRule="exact"/>
              <w:jc w:val="center"/>
              <w:rPr>
                <w:rFonts w:eastAsia="仿宋_GB2312"/>
                <w:color w:val="000000"/>
                <w:szCs w:val="24"/>
              </w:rPr>
            </w:pPr>
            <w:r>
              <w:rPr>
                <w:rFonts w:eastAsia="仿宋_GB2312"/>
                <w:color w:val="000000"/>
                <w:szCs w:val="24"/>
              </w:rPr>
              <w:t>养护工程</w:t>
            </w:r>
          </w:p>
        </w:tc>
        <w:tc>
          <w:tcPr>
            <w:tcW w:w="2481"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断面尺寸</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每处抽不少于两个断面。</w:t>
            </w:r>
          </w:p>
        </w:tc>
        <w:tc>
          <w:tcPr>
            <w:tcW w:w="708" w:type="dxa"/>
            <w:vMerge w:val="restart"/>
            <w:noWrap w:val="0"/>
            <w:vAlign w:val="center"/>
          </w:tcPr>
          <w:p>
            <w:pPr>
              <w:adjustRightInd w:val="0"/>
              <w:snapToGrid w:val="0"/>
              <w:spacing w:line="560" w:lineRule="exact"/>
              <w:jc w:val="center"/>
              <w:rPr>
                <w:rFonts w:eastAsia="仿宋_GB2312"/>
                <w:color w:val="000000"/>
                <w:szCs w:val="24"/>
              </w:rPr>
            </w:pPr>
            <w:r>
              <w:rPr>
                <w:rFonts w:eastAsia="仿宋_GB2312"/>
                <w:color w:val="00000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80" w:type="dxa"/>
            <w:vMerge w:val="continue"/>
            <w:noWrap w:val="0"/>
            <w:textDirection w:val="tbRlV"/>
            <w:vAlign w:val="center"/>
          </w:tcPr>
          <w:p>
            <w:pPr>
              <w:adjustRightInd w:val="0"/>
              <w:snapToGrid w:val="0"/>
              <w:spacing w:line="300" w:lineRule="exact"/>
              <w:ind w:left="113" w:right="113"/>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铺砌厚度</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3</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每处开挖检查不少于1个断面。</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exact"/>
          <w:jc w:val="center"/>
        </w:trPr>
        <w:tc>
          <w:tcPr>
            <w:tcW w:w="1080" w:type="dxa"/>
            <w:vMerge w:val="continue"/>
            <w:noWrap w:val="0"/>
            <w:textDirection w:val="tbRlV"/>
            <w:vAlign w:val="center"/>
          </w:tcPr>
          <w:p>
            <w:pPr>
              <w:adjustRightInd w:val="0"/>
              <w:snapToGrid w:val="0"/>
              <w:spacing w:line="300" w:lineRule="exact"/>
              <w:ind w:left="113" w:right="113"/>
              <w:jc w:val="center"/>
              <w:rPr>
                <w:rFonts w:eastAsia="仿宋_GB2312"/>
                <w:color w:val="000000"/>
                <w:szCs w:val="24"/>
              </w:rPr>
            </w:pPr>
          </w:p>
        </w:tc>
        <w:tc>
          <w:tcPr>
            <w:tcW w:w="1479" w:type="dxa"/>
            <w:vMerge w:val="restart"/>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支挡、防护及其他砌筑养护工程</w:t>
            </w:r>
          </w:p>
        </w:tc>
        <w:tc>
          <w:tcPr>
            <w:tcW w:w="2481"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砂浆强度</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3</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每处用回弹仪或超声波测不少于10个测区。</w:t>
            </w:r>
          </w:p>
        </w:tc>
        <w:tc>
          <w:tcPr>
            <w:tcW w:w="708" w:type="dxa"/>
            <w:vMerge w:val="restart"/>
            <w:noWrap w:val="0"/>
            <w:vAlign w:val="center"/>
          </w:tcPr>
          <w:p>
            <w:pPr>
              <w:adjustRightInd w:val="0"/>
              <w:snapToGrid w:val="0"/>
              <w:spacing w:line="560" w:lineRule="exact"/>
              <w:jc w:val="center"/>
              <w:rPr>
                <w:rFonts w:eastAsia="仿宋_GB2312"/>
                <w:color w:val="000000"/>
                <w:szCs w:val="24"/>
              </w:rPr>
            </w:pPr>
            <w:r>
              <w:rPr>
                <w:rFonts w:eastAsia="仿宋_GB2312"/>
                <w:color w:val="00000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80" w:type="dxa"/>
            <w:vMerge w:val="continue"/>
            <w:tcBorders>
              <w:bottom w:val="single" w:color="auto" w:sz="4" w:space="0"/>
            </w:tcBorders>
            <w:noWrap w:val="0"/>
            <w:textDirection w:val="tbRlV"/>
            <w:vAlign w:val="center"/>
          </w:tcPr>
          <w:p>
            <w:pPr>
              <w:adjustRightInd w:val="0"/>
              <w:snapToGrid w:val="0"/>
              <w:spacing w:line="300" w:lineRule="exact"/>
              <w:ind w:left="113" w:right="113"/>
              <w:jc w:val="center"/>
              <w:rPr>
                <w:rFonts w:eastAsia="仿宋_GB2312"/>
                <w:color w:val="000000"/>
                <w:szCs w:val="24"/>
              </w:rPr>
            </w:pPr>
          </w:p>
        </w:tc>
        <w:tc>
          <w:tcPr>
            <w:tcW w:w="1479" w:type="dxa"/>
            <w:vMerge w:val="continue"/>
            <w:tcBorders>
              <w:bottom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断面尺寸</w:t>
            </w:r>
          </w:p>
        </w:tc>
        <w:tc>
          <w:tcPr>
            <w:tcW w:w="720"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3</w:t>
            </w:r>
          </w:p>
        </w:tc>
        <w:tc>
          <w:tcPr>
            <w:tcW w:w="3299" w:type="dxa"/>
            <w:tcBorders>
              <w:bottom w:val="single" w:color="auto" w:sz="4" w:space="0"/>
            </w:tcBorders>
            <w:noWrap w:val="0"/>
            <w:vAlign w:val="center"/>
          </w:tcPr>
          <w:p>
            <w:pPr>
              <w:adjustRightInd w:val="0"/>
              <w:snapToGrid w:val="0"/>
              <w:spacing w:line="300" w:lineRule="exact"/>
              <w:jc w:val="center"/>
              <w:rPr>
                <w:rFonts w:eastAsia="仿宋_GB2312"/>
                <w:color w:val="000000"/>
                <w:szCs w:val="21"/>
              </w:rPr>
            </w:pPr>
            <w:r>
              <w:rPr>
                <w:rFonts w:eastAsia="仿宋_GB2312"/>
                <w:color w:val="000000"/>
                <w:szCs w:val="21"/>
              </w:rPr>
              <w:t>每处开挖检查不少于1个断面。</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路面养护工程</w:t>
            </w:r>
          </w:p>
        </w:tc>
        <w:tc>
          <w:tcPr>
            <w:tcW w:w="147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路面面层</w:t>
            </w:r>
          </w:p>
        </w:tc>
        <w:tc>
          <w:tcPr>
            <w:tcW w:w="2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沥青路面压实度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3</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1"/>
              </w:rPr>
            </w:pPr>
            <w:r>
              <w:rPr>
                <w:rFonts w:eastAsia="仿宋_GB2312"/>
                <w:color w:val="000000"/>
                <w:szCs w:val="21"/>
              </w:rPr>
              <w:t>每处不少于1点。</w:t>
            </w:r>
          </w:p>
        </w:tc>
        <w:tc>
          <w:tcPr>
            <w:tcW w:w="708" w:type="dxa"/>
            <w:vMerge w:val="restart"/>
            <w:tcBorders>
              <w:left w:val="single" w:color="auto" w:sz="4" w:space="0"/>
            </w:tcBorders>
            <w:noWrap w:val="0"/>
            <w:vAlign w:val="center"/>
          </w:tcPr>
          <w:p>
            <w:pPr>
              <w:adjustRightInd w:val="0"/>
              <w:snapToGrid w:val="0"/>
              <w:spacing w:line="560" w:lineRule="exact"/>
              <w:jc w:val="center"/>
              <w:rPr>
                <w:rFonts w:eastAsia="仿宋_GB2312"/>
                <w:color w:val="000000"/>
                <w:szCs w:val="24"/>
              </w:rPr>
            </w:pPr>
            <w:r>
              <w:rPr>
                <w:rFonts w:eastAsia="仿宋_GB2312"/>
                <w:color w:val="00000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沥青路面弯沉*</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3</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1"/>
              </w:rPr>
            </w:pPr>
            <w:r>
              <w:rPr>
                <w:rFonts w:eastAsia="仿宋_GB2312"/>
                <w:color w:val="000000"/>
                <w:szCs w:val="21"/>
              </w:rPr>
              <w:t>每评定单元检测不少于40点，</w:t>
            </w:r>
          </w:p>
          <w:p>
            <w:pPr>
              <w:adjustRightInd w:val="0"/>
              <w:snapToGrid w:val="0"/>
              <w:spacing w:line="300" w:lineRule="exact"/>
              <w:jc w:val="center"/>
              <w:rPr>
                <w:rFonts w:eastAsia="仿宋_GB2312"/>
                <w:color w:val="000000"/>
                <w:szCs w:val="21"/>
              </w:rPr>
            </w:pPr>
            <w:r>
              <w:rPr>
                <w:rFonts w:eastAsia="仿宋_GB2312"/>
                <w:color w:val="000000"/>
                <w:szCs w:val="21"/>
              </w:rPr>
              <w:t>各车道交替检测。</w:t>
            </w:r>
          </w:p>
        </w:tc>
        <w:tc>
          <w:tcPr>
            <w:tcW w:w="708" w:type="dxa"/>
            <w:vMerge w:val="continue"/>
            <w:tcBorders>
              <w:left w:val="single" w:color="auto" w:sz="4" w:space="0"/>
            </w:tcBorders>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沥青路面车辙*</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1"/>
              </w:rPr>
            </w:pPr>
            <w:r>
              <w:rPr>
                <w:rFonts w:eastAsia="仿宋_GB2312"/>
                <w:color w:val="000000"/>
                <w:szCs w:val="21"/>
              </w:rPr>
              <w:t>允许偏差：≤10mm;  每处每车道至少测1个断面。</w:t>
            </w:r>
          </w:p>
        </w:tc>
        <w:tc>
          <w:tcPr>
            <w:tcW w:w="708" w:type="dxa"/>
            <w:vMerge w:val="continue"/>
            <w:tcBorders>
              <w:left w:val="single" w:color="auto" w:sz="4" w:space="0"/>
            </w:tcBorders>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沥青路面渗水系数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2</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1"/>
              </w:rPr>
            </w:pPr>
            <w:r>
              <w:rPr>
                <w:rFonts w:eastAsia="仿宋_GB2312"/>
                <w:color w:val="000000"/>
                <w:szCs w:val="21"/>
              </w:rPr>
              <w:t>每处不少于1点。</w:t>
            </w:r>
          </w:p>
        </w:tc>
        <w:tc>
          <w:tcPr>
            <w:tcW w:w="708" w:type="dxa"/>
            <w:vMerge w:val="continue"/>
            <w:tcBorders>
              <w:left w:val="single" w:color="auto" w:sz="4" w:space="0"/>
            </w:tcBorders>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混凝土路面强度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3</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w:t>
            </w:r>
            <w:r>
              <w:rPr>
                <w:rFonts w:eastAsia="仿宋_GB2312"/>
                <w:color w:val="000000"/>
                <w:szCs w:val="21"/>
              </w:rPr>
              <w:t>不少于</w:t>
            </w:r>
            <w:r>
              <w:rPr>
                <w:rFonts w:eastAsia="仿宋_GB2312"/>
                <w:color w:val="000000"/>
                <w:szCs w:val="24"/>
              </w:rPr>
              <w:t>1点。</w:t>
            </w:r>
          </w:p>
        </w:tc>
        <w:tc>
          <w:tcPr>
            <w:tcW w:w="708" w:type="dxa"/>
            <w:vMerge w:val="continue"/>
            <w:tcBorders>
              <w:left w:val="single" w:color="auto" w:sz="4" w:space="0"/>
            </w:tcBorders>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w w:val="90"/>
                <w:szCs w:val="24"/>
              </w:rPr>
            </w:pPr>
            <w:r>
              <w:rPr>
                <w:rFonts w:eastAsia="仿宋_GB2312"/>
                <w:color w:val="000000"/>
                <w:szCs w:val="24"/>
              </w:rPr>
              <w:t>混凝土路面相邻板高差*</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每处测膨胀缝位置相邻板高差</w:t>
            </w:r>
            <w:r>
              <w:rPr>
                <w:rFonts w:eastAsia="仿宋_GB2312"/>
                <w:color w:val="000000"/>
                <w:szCs w:val="21"/>
              </w:rPr>
              <w:t>不少于</w:t>
            </w:r>
            <w:r>
              <w:rPr>
                <w:rFonts w:eastAsia="仿宋_GB2312"/>
                <w:color w:val="000000"/>
                <w:szCs w:val="24"/>
              </w:rPr>
              <w:t>3点。</w:t>
            </w:r>
          </w:p>
        </w:tc>
        <w:tc>
          <w:tcPr>
            <w:tcW w:w="708" w:type="dxa"/>
            <w:vMerge w:val="continue"/>
            <w:tcBorders>
              <w:left w:val="single" w:color="auto" w:sz="4" w:space="0"/>
            </w:tcBorders>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表面处置接缝高差</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每处不少于1点。</w:t>
            </w:r>
          </w:p>
        </w:tc>
        <w:tc>
          <w:tcPr>
            <w:tcW w:w="708" w:type="dxa"/>
            <w:vMerge w:val="continue"/>
            <w:tcBorders>
              <w:left w:val="single" w:color="auto" w:sz="4" w:space="0"/>
            </w:tcBorders>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平整度*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2</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1"/>
              </w:rPr>
              <w:t>高速、一级公路连续检测。</w:t>
            </w:r>
          </w:p>
        </w:tc>
        <w:tc>
          <w:tcPr>
            <w:tcW w:w="708" w:type="dxa"/>
            <w:vMerge w:val="continue"/>
            <w:tcBorders>
              <w:left w:val="single" w:color="auto" w:sz="4" w:space="0"/>
            </w:tcBorders>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抗滑*</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2</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摩擦系数、构造深度选用1个指标进行评定，每处不少于1点。</w:t>
            </w:r>
          </w:p>
        </w:tc>
        <w:tc>
          <w:tcPr>
            <w:tcW w:w="708" w:type="dxa"/>
            <w:vMerge w:val="continue"/>
            <w:tcBorders>
              <w:left w:val="single" w:color="auto" w:sz="4" w:space="0"/>
            </w:tcBorders>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厚度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3</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w:t>
            </w:r>
            <w:r>
              <w:rPr>
                <w:rFonts w:eastAsia="仿宋_GB2312"/>
                <w:color w:val="000000"/>
                <w:szCs w:val="21"/>
              </w:rPr>
              <w:t>不少于</w:t>
            </w:r>
            <w:r>
              <w:rPr>
                <w:rFonts w:eastAsia="仿宋_GB2312"/>
                <w:color w:val="000000"/>
                <w:szCs w:val="24"/>
              </w:rPr>
              <w:t>1点。</w:t>
            </w:r>
          </w:p>
        </w:tc>
        <w:tc>
          <w:tcPr>
            <w:tcW w:w="708" w:type="dxa"/>
            <w:vMerge w:val="continue"/>
            <w:tcBorders>
              <w:left w:val="single" w:color="auto" w:sz="4" w:space="0"/>
            </w:tcBorders>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横坡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每处1-2个断面。</w:t>
            </w:r>
          </w:p>
        </w:tc>
        <w:tc>
          <w:tcPr>
            <w:tcW w:w="708" w:type="dxa"/>
            <w:vMerge w:val="continue"/>
            <w:tcBorders>
              <w:left w:val="single" w:color="auto" w:sz="4" w:space="0"/>
            </w:tcBorders>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080" w:type="dxa"/>
            <w:vMerge w:val="restart"/>
            <w:tcBorders>
              <w:top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桥梁、涵洞养护工程</w:t>
            </w:r>
          </w:p>
        </w:tc>
        <w:tc>
          <w:tcPr>
            <w:tcW w:w="1479" w:type="dxa"/>
            <w:vMerge w:val="restart"/>
            <w:tcBorders>
              <w:top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桥梁养护工程</w:t>
            </w:r>
          </w:p>
        </w:tc>
        <w:tc>
          <w:tcPr>
            <w:tcW w:w="2481" w:type="dxa"/>
            <w:tcBorders>
              <w:top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墩台混凝土强度</w:t>
            </w:r>
          </w:p>
        </w:tc>
        <w:tc>
          <w:tcPr>
            <w:tcW w:w="720" w:type="dxa"/>
            <w:tcBorders>
              <w:top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3</w:t>
            </w:r>
          </w:p>
        </w:tc>
        <w:tc>
          <w:tcPr>
            <w:tcW w:w="3299" w:type="dxa"/>
            <w:tcBorders>
              <w:top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每墩台用回弹仪或超声波测不少于2个测区，测区总数不少于10个。</w:t>
            </w:r>
          </w:p>
        </w:tc>
        <w:tc>
          <w:tcPr>
            <w:tcW w:w="708" w:type="dxa"/>
            <w:vMerge w:val="restart"/>
            <w:noWrap w:val="0"/>
            <w:vAlign w:val="center"/>
          </w:tcPr>
          <w:p>
            <w:pPr>
              <w:adjustRightInd w:val="0"/>
              <w:snapToGrid w:val="0"/>
              <w:spacing w:line="560" w:lineRule="exact"/>
              <w:jc w:val="center"/>
              <w:rPr>
                <w:rFonts w:eastAsia="仿宋_GB2312"/>
                <w:color w:val="000000"/>
                <w:szCs w:val="24"/>
              </w:rPr>
            </w:pPr>
            <w:r>
              <w:rPr>
                <w:rFonts w:eastAsia="仿宋_GB2312"/>
                <w:color w:val="00000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主要结构尺寸</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每个墩台测不少于2点。</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钢筋保护层厚度</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每墩台测2-4处。</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墩台垂直度</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每个墩台测两个方向。</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tcBorders>
              <w:left w:val="nil"/>
              <w:bottom w:val="single" w:color="auto" w:sz="4" w:space="0"/>
            </w:tcBorders>
            <w:noWrap w:val="0"/>
            <w:vAlign w:val="center"/>
          </w:tcPr>
          <w:p>
            <w:pPr>
              <w:adjustRightInd w:val="0"/>
              <w:snapToGrid w:val="0"/>
              <w:spacing w:line="300" w:lineRule="exact"/>
              <w:ind w:firstLine="240"/>
              <w:jc w:val="center"/>
              <w:rPr>
                <w:rFonts w:eastAsia="仿宋_GB2312"/>
                <w:color w:val="000000"/>
                <w:szCs w:val="24"/>
              </w:rPr>
            </w:pPr>
            <w:r>
              <w:rPr>
                <w:rFonts w:eastAsia="仿宋_GB2312"/>
                <w:color w:val="000000"/>
                <w:szCs w:val="24"/>
              </w:rPr>
              <w:t>混凝土强度</w:t>
            </w:r>
          </w:p>
        </w:tc>
        <w:tc>
          <w:tcPr>
            <w:tcW w:w="720"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3</w:t>
            </w:r>
          </w:p>
        </w:tc>
        <w:tc>
          <w:tcPr>
            <w:tcW w:w="3299"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抽查主要承重构件,每孔用回弹仪或超声波测不少于10个测区。</w:t>
            </w:r>
          </w:p>
        </w:tc>
        <w:tc>
          <w:tcPr>
            <w:tcW w:w="708" w:type="dxa"/>
            <w:vMerge w:val="restart"/>
            <w:noWrap w:val="0"/>
            <w:vAlign w:val="center"/>
          </w:tcPr>
          <w:p>
            <w:pPr>
              <w:adjustRightInd w:val="0"/>
              <w:snapToGrid w:val="0"/>
              <w:spacing w:line="560" w:lineRule="exact"/>
              <w:jc w:val="center"/>
              <w:rPr>
                <w:rFonts w:eastAsia="仿宋_GB2312"/>
                <w:color w:val="000000"/>
                <w:szCs w:val="24"/>
              </w:rPr>
            </w:pPr>
            <w:r>
              <w:rPr>
                <w:rFonts w:eastAsia="仿宋_GB2312"/>
                <w:color w:val="00000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tcBorders>
              <w:left w:val="nil"/>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主要结构尺寸</w:t>
            </w:r>
          </w:p>
        </w:tc>
        <w:tc>
          <w:tcPr>
            <w:tcW w:w="720" w:type="dxa"/>
            <w:tcBorders>
              <w:bottom w:val="single" w:color="auto" w:sz="4" w:space="0"/>
            </w:tcBorders>
            <w:noWrap w:val="0"/>
            <w:vAlign w:val="center"/>
          </w:tcPr>
          <w:p>
            <w:pPr>
              <w:adjustRightInd w:val="0"/>
              <w:snapToGrid w:val="0"/>
              <w:spacing w:line="300" w:lineRule="exact"/>
              <w:ind w:firstLine="240"/>
              <w:jc w:val="center"/>
              <w:rPr>
                <w:rFonts w:eastAsia="仿宋_GB2312"/>
                <w:color w:val="000000"/>
                <w:szCs w:val="24"/>
              </w:rPr>
            </w:pPr>
            <w:r>
              <w:rPr>
                <w:rFonts w:eastAsia="仿宋_GB2312"/>
                <w:color w:val="000000"/>
                <w:szCs w:val="24"/>
              </w:rPr>
              <w:t>2</w:t>
            </w:r>
          </w:p>
        </w:tc>
        <w:tc>
          <w:tcPr>
            <w:tcW w:w="3299"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每座桥测10-20点。</w:t>
            </w:r>
          </w:p>
        </w:tc>
        <w:tc>
          <w:tcPr>
            <w:tcW w:w="708" w:type="dxa"/>
            <w:vMerge w:val="continue"/>
            <w:tcBorders>
              <w:bottom w:val="single" w:color="auto" w:sz="4" w:space="0"/>
            </w:tcBorders>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tcBorders>
              <w:left w:val="nil"/>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钢筋保护层厚度</w:t>
            </w:r>
          </w:p>
        </w:tc>
        <w:tc>
          <w:tcPr>
            <w:tcW w:w="720"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每孔测2-4处。</w:t>
            </w:r>
          </w:p>
        </w:tc>
        <w:tc>
          <w:tcPr>
            <w:tcW w:w="708" w:type="dxa"/>
            <w:vMerge w:val="continue"/>
            <w:tcBorders>
              <w:bottom w:val="single" w:color="auto" w:sz="4" w:space="0"/>
            </w:tcBorders>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tcBorders>
              <w:left w:val="nil"/>
            </w:tcBorders>
            <w:noWrap w:val="0"/>
            <w:vAlign w:val="center"/>
          </w:tcPr>
          <w:p>
            <w:pPr>
              <w:adjustRightInd w:val="0"/>
              <w:snapToGrid w:val="0"/>
              <w:spacing w:line="300" w:lineRule="exact"/>
              <w:jc w:val="center"/>
              <w:rPr>
                <w:rFonts w:eastAsia="仿宋_GB2312"/>
                <w:color w:val="FF0000"/>
                <w:szCs w:val="24"/>
              </w:rPr>
            </w:pPr>
            <w:r>
              <w:rPr>
                <w:rFonts w:eastAsia="仿宋_GB2312"/>
                <w:color w:val="000000"/>
                <w:szCs w:val="24"/>
              </w:rPr>
              <w:t>桥面铺装平整度*</w:t>
            </w:r>
          </w:p>
        </w:tc>
        <w:tc>
          <w:tcPr>
            <w:tcW w:w="720" w:type="dxa"/>
            <w:noWrap w:val="0"/>
            <w:vAlign w:val="center"/>
          </w:tcPr>
          <w:p>
            <w:pPr>
              <w:adjustRightInd w:val="0"/>
              <w:snapToGrid w:val="0"/>
              <w:spacing w:line="300" w:lineRule="exact"/>
              <w:jc w:val="center"/>
              <w:rPr>
                <w:rFonts w:eastAsia="仿宋_GB2312"/>
                <w:color w:val="FF0000"/>
                <w:szCs w:val="24"/>
              </w:rPr>
            </w:pPr>
            <w:r>
              <w:rPr>
                <w:rFonts w:eastAsia="仿宋_GB2312"/>
                <w:color w:val="000000"/>
                <w:szCs w:val="24"/>
              </w:rPr>
              <w:t>1</w:t>
            </w:r>
          </w:p>
        </w:tc>
        <w:tc>
          <w:tcPr>
            <w:tcW w:w="3299" w:type="dxa"/>
            <w:noWrap w:val="0"/>
            <w:vAlign w:val="center"/>
          </w:tcPr>
          <w:p>
            <w:pPr>
              <w:adjustRightInd w:val="0"/>
              <w:snapToGrid w:val="0"/>
              <w:spacing w:line="300" w:lineRule="exact"/>
              <w:jc w:val="center"/>
              <w:rPr>
                <w:rFonts w:eastAsia="仿宋_GB2312"/>
                <w:color w:val="FF0000"/>
                <w:szCs w:val="24"/>
              </w:rPr>
            </w:pPr>
            <w:r>
              <w:rPr>
                <w:rFonts w:eastAsia="仿宋_GB2312"/>
                <w:color w:val="000000"/>
                <w:szCs w:val="24"/>
              </w:rPr>
              <w:t>每联&gt;100m时用连续式平整度仪分车道检测;不足100m时每联用三米直尺测3处，每处3尺，最大间隙h：高速、一级公路允许偏差3mm，其他公路允许偏差5mm。</w:t>
            </w:r>
          </w:p>
        </w:tc>
        <w:tc>
          <w:tcPr>
            <w:tcW w:w="708" w:type="dxa"/>
            <w:vMerge w:val="restart"/>
            <w:noWrap w:val="0"/>
            <w:vAlign w:val="center"/>
          </w:tcPr>
          <w:p>
            <w:pPr>
              <w:adjustRightInd w:val="0"/>
              <w:snapToGrid w:val="0"/>
              <w:spacing w:line="560" w:lineRule="exact"/>
              <w:jc w:val="center"/>
              <w:rPr>
                <w:rFonts w:eastAsia="仿宋_GB2312"/>
                <w:color w:val="000000"/>
                <w:szCs w:val="24"/>
              </w:rPr>
            </w:pPr>
            <w:r>
              <w:rPr>
                <w:rFonts w:eastAsia="仿宋_GB2312"/>
                <w:color w:val="00000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tcBorders>
              <w:left w:val="nil"/>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横坡</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noWrap w:val="0"/>
            <w:vAlign w:val="center"/>
          </w:tcPr>
          <w:p>
            <w:pPr>
              <w:adjustRightInd w:val="0"/>
              <w:snapToGrid w:val="0"/>
              <w:spacing w:line="300" w:lineRule="exact"/>
              <w:jc w:val="center"/>
              <w:rPr>
                <w:rFonts w:eastAsia="仿宋_GB2312"/>
                <w:color w:val="000000"/>
                <w:w w:val="90"/>
                <w:szCs w:val="24"/>
              </w:rPr>
            </w:pPr>
            <w:r>
              <w:rPr>
                <w:rFonts w:eastAsia="仿宋_GB2312"/>
                <w:color w:val="000000"/>
                <w:szCs w:val="24"/>
              </w:rPr>
              <w:t>每100m测</w:t>
            </w:r>
            <w:r>
              <w:rPr>
                <w:rFonts w:eastAsia="仿宋_GB2312"/>
                <w:color w:val="000000"/>
                <w:szCs w:val="21"/>
              </w:rPr>
              <w:t>不少于</w:t>
            </w:r>
            <w:r>
              <w:rPr>
                <w:rFonts w:eastAsia="仿宋_GB2312"/>
                <w:color w:val="000000"/>
                <w:szCs w:val="24"/>
              </w:rPr>
              <w:t>3个断面</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tcBorders>
              <w:left w:val="nil"/>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桥面抗滑*</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2</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每200m测</w:t>
            </w:r>
            <w:r>
              <w:rPr>
                <w:rFonts w:eastAsia="仿宋_GB2312"/>
                <w:color w:val="000000"/>
                <w:szCs w:val="21"/>
              </w:rPr>
              <w:t>不少于</w:t>
            </w:r>
            <w:r>
              <w:rPr>
                <w:rFonts w:eastAsia="仿宋_GB2312"/>
                <w:color w:val="000000"/>
                <w:szCs w:val="24"/>
              </w:rPr>
              <w:t>3处。</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restart"/>
            <w:tcBorders>
              <w:left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涵洞养护工程</w:t>
            </w:r>
          </w:p>
        </w:tc>
        <w:tc>
          <w:tcPr>
            <w:tcW w:w="2481" w:type="dxa"/>
            <w:tcBorders>
              <w:left w:val="nil"/>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混凝土强度</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3</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每处用回弹仪或超声波测不少于10个测区。</w:t>
            </w:r>
          </w:p>
        </w:tc>
        <w:tc>
          <w:tcPr>
            <w:tcW w:w="708" w:type="dxa"/>
            <w:vMerge w:val="restart"/>
            <w:noWrap w:val="0"/>
            <w:vAlign w:val="center"/>
          </w:tcPr>
          <w:p>
            <w:pPr>
              <w:adjustRightInd w:val="0"/>
              <w:snapToGrid w:val="0"/>
              <w:spacing w:line="560" w:lineRule="exact"/>
              <w:jc w:val="center"/>
              <w:rPr>
                <w:rFonts w:eastAsia="仿宋_GB2312"/>
                <w:color w:val="000000"/>
                <w:szCs w:val="24"/>
              </w:rPr>
            </w:pPr>
            <w:r>
              <w:rPr>
                <w:rFonts w:eastAsia="仿宋_GB2312"/>
                <w:color w:val="00000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left w:val="nil"/>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结构尺寸</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2</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每道5-10个。</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80" w:type="dxa"/>
            <w:vMerge w:val="restart"/>
            <w:tcBorders>
              <w:right w:val="nil"/>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隧道工程</w:t>
            </w:r>
          </w:p>
        </w:tc>
        <w:tc>
          <w:tcPr>
            <w:tcW w:w="1479" w:type="dxa"/>
            <w:vMerge w:val="restart"/>
            <w:tcBorders>
              <w:left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隧道养护工程</w:t>
            </w:r>
          </w:p>
        </w:tc>
        <w:tc>
          <w:tcPr>
            <w:tcW w:w="2481" w:type="dxa"/>
            <w:tcBorders>
              <w:left w:val="nil"/>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衬砌强度</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3</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用回弹仪或超声波每座中、短隧道测不少于10个测区，特长、长隧道测不少于20个测区。</w:t>
            </w:r>
          </w:p>
        </w:tc>
        <w:tc>
          <w:tcPr>
            <w:tcW w:w="708" w:type="dxa"/>
            <w:vMerge w:val="restart"/>
            <w:noWrap w:val="0"/>
            <w:vAlign w:val="center"/>
          </w:tcPr>
          <w:p>
            <w:pPr>
              <w:adjustRightInd w:val="0"/>
              <w:snapToGrid w:val="0"/>
              <w:spacing w:line="560" w:lineRule="exact"/>
              <w:jc w:val="center"/>
              <w:rPr>
                <w:rFonts w:eastAsia="仿宋_GB2312"/>
                <w:color w:val="000000"/>
                <w:szCs w:val="24"/>
              </w:rPr>
            </w:pPr>
            <w:r>
              <w:rPr>
                <w:rFonts w:eastAsia="仿宋_GB2312"/>
                <w:color w:val="00000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80" w:type="dxa"/>
            <w:vMerge w:val="continue"/>
            <w:tcBorders>
              <w:right w:val="nil"/>
            </w:tcBorders>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left w:val="nil"/>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衬砌厚度</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3</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用高频地质雷达连续检测拱顶、拱腰三条线或钻孔检查。</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80" w:type="dxa"/>
            <w:vMerge w:val="continue"/>
            <w:tcBorders>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lef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大面平整度</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衬砌平整度实测每座中、短隧道测5-10处，长隧道测10-20处，特长隧道测20处以上。</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80" w:type="dxa"/>
            <w:vMerge w:val="continue"/>
            <w:tcBorders>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left w:val="single" w:color="auto" w:sz="4" w:space="0"/>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宽 度</w:t>
            </w:r>
          </w:p>
        </w:tc>
        <w:tc>
          <w:tcPr>
            <w:tcW w:w="720"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每座中、短隧道测5-10点，长隧道测10-20点，特长隧道测</w:t>
            </w:r>
            <w:r>
              <w:rPr>
                <w:rFonts w:eastAsia="仿宋_GB2312"/>
                <w:color w:val="000000"/>
                <w:szCs w:val="21"/>
              </w:rPr>
              <w:t>不少于</w:t>
            </w:r>
            <w:r>
              <w:rPr>
                <w:rFonts w:eastAsia="仿宋_GB2312"/>
                <w:color w:val="000000"/>
                <w:szCs w:val="24"/>
              </w:rPr>
              <w:t>20点。</w:t>
            </w:r>
          </w:p>
        </w:tc>
        <w:tc>
          <w:tcPr>
            <w:tcW w:w="708" w:type="dxa"/>
            <w:vMerge w:val="restart"/>
            <w:tcBorders>
              <w:bottom w:val="single" w:color="auto" w:sz="4" w:space="0"/>
            </w:tcBorders>
            <w:noWrap w:val="0"/>
            <w:vAlign w:val="center"/>
          </w:tcPr>
          <w:p>
            <w:pPr>
              <w:adjustRightInd w:val="0"/>
              <w:snapToGrid w:val="0"/>
              <w:spacing w:line="560" w:lineRule="exact"/>
              <w:jc w:val="center"/>
              <w:rPr>
                <w:rFonts w:eastAsia="仿宋_GB2312"/>
                <w:color w:val="000000"/>
                <w:szCs w:val="24"/>
              </w:rPr>
            </w:pPr>
            <w:r>
              <w:rPr>
                <w:rFonts w:eastAsia="仿宋_GB2312"/>
                <w:color w:val="00000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80" w:type="dxa"/>
            <w:vMerge w:val="continue"/>
            <w:tcBorders>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left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净 空</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2</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每座中、短隧道测5-10点，长隧道测10-20点，特长隧道测</w:t>
            </w:r>
            <w:r>
              <w:rPr>
                <w:rFonts w:eastAsia="仿宋_GB2312"/>
                <w:color w:val="000000"/>
                <w:szCs w:val="21"/>
              </w:rPr>
              <w:t>不少于</w:t>
            </w:r>
            <w:r>
              <w:rPr>
                <w:rFonts w:eastAsia="仿宋_GB2312"/>
                <w:color w:val="000000"/>
                <w:szCs w:val="24"/>
              </w:rPr>
              <w:t>20点。</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80" w:type="dxa"/>
            <w:vMerge w:val="continue"/>
            <w:tcBorders>
              <w:bottom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147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2481" w:type="dxa"/>
            <w:tcBorders>
              <w:left w:val="single" w:color="auto" w:sz="4" w:space="0"/>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 xml:space="preserve">面  层 </w:t>
            </w:r>
          </w:p>
        </w:tc>
        <w:tc>
          <w:tcPr>
            <w:tcW w:w="720"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p>
        </w:tc>
        <w:tc>
          <w:tcPr>
            <w:tcW w:w="3299"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按照路面要求。</w:t>
            </w:r>
          </w:p>
        </w:tc>
        <w:tc>
          <w:tcPr>
            <w:tcW w:w="708" w:type="dxa"/>
            <w:tcBorders>
              <w:bottom w:val="single" w:color="auto" w:sz="4" w:space="0"/>
            </w:tcBorders>
            <w:noWrap w:val="0"/>
            <w:vAlign w:val="center"/>
          </w:tcPr>
          <w:p>
            <w:pPr>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vMerge w:val="restart"/>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交通安全设施养护</w:t>
            </w:r>
          </w:p>
          <w:p>
            <w:pPr>
              <w:adjustRightInd w:val="0"/>
              <w:snapToGrid w:val="0"/>
              <w:spacing w:line="300" w:lineRule="exact"/>
              <w:jc w:val="center"/>
              <w:rPr>
                <w:rFonts w:eastAsia="仿宋_GB2312"/>
                <w:color w:val="000000"/>
                <w:szCs w:val="24"/>
              </w:rPr>
            </w:pPr>
            <w:r>
              <w:rPr>
                <w:rFonts w:eastAsia="仿宋_GB2312"/>
                <w:color w:val="000000"/>
                <w:szCs w:val="24"/>
              </w:rPr>
              <w:t>工程</w:t>
            </w:r>
          </w:p>
        </w:tc>
        <w:tc>
          <w:tcPr>
            <w:tcW w:w="1479" w:type="dxa"/>
            <w:vMerge w:val="restart"/>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交通安全设施</w:t>
            </w:r>
          </w:p>
          <w:p>
            <w:pPr>
              <w:adjustRightInd w:val="0"/>
              <w:snapToGrid w:val="0"/>
              <w:spacing w:line="300" w:lineRule="exact"/>
              <w:jc w:val="center"/>
              <w:rPr>
                <w:rFonts w:eastAsia="仿宋_GB2312"/>
                <w:color w:val="000000"/>
                <w:szCs w:val="24"/>
              </w:rPr>
            </w:pPr>
            <w:r>
              <w:rPr>
                <w:rFonts w:eastAsia="仿宋_GB2312"/>
                <w:color w:val="000000"/>
                <w:szCs w:val="24"/>
              </w:rPr>
              <w:t>养护工程</w:t>
            </w:r>
          </w:p>
        </w:tc>
        <w:tc>
          <w:tcPr>
            <w:tcW w:w="2481"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立柱竖直度</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每柱测两个方向。</w:t>
            </w:r>
          </w:p>
        </w:tc>
        <w:tc>
          <w:tcPr>
            <w:tcW w:w="708" w:type="dxa"/>
            <w:vMerge w:val="restart"/>
            <w:noWrap w:val="0"/>
            <w:vAlign w:val="center"/>
          </w:tcPr>
          <w:p>
            <w:pPr>
              <w:adjustRightInd w:val="0"/>
              <w:snapToGrid w:val="0"/>
              <w:spacing w:line="560" w:lineRule="exact"/>
              <w:jc w:val="center"/>
              <w:rPr>
                <w:rFonts w:eastAsia="仿宋_GB2312"/>
                <w:color w:val="000000"/>
                <w:szCs w:val="24"/>
              </w:rPr>
            </w:pPr>
            <w:r>
              <w:rPr>
                <w:rFonts w:eastAsia="仿宋_GB2312"/>
                <w:color w:val="00000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标志板净空</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2</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取不利点。</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标志板厚度</w:t>
            </w:r>
          </w:p>
        </w:tc>
        <w:tc>
          <w:tcPr>
            <w:tcW w:w="720"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每块测</w:t>
            </w:r>
            <w:r>
              <w:rPr>
                <w:rFonts w:eastAsia="仿宋_GB2312"/>
                <w:color w:val="000000"/>
                <w:szCs w:val="21"/>
              </w:rPr>
              <w:t>不少于</w:t>
            </w:r>
            <w:r>
              <w:rPr>
                <w:rFonts w:eastAsia="仿宋_GB2312"/>
                <w:color w:val="000000"/>
                <w:szCs w:val="24"/>
              </w:rPr>
              <w:t>2点。</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tcBorders>
              <w:bottom w:val="single" w:color="auto" w:sz="4" w:space="0"/>
            </w:tcBorders>
            <w:noWrap w:val="0"/>
            <w:vAlign w:val="center"/>
          </w:tcPr>
          <w:p>
            <w:pPr>
              <w:spacing w:line="300" w:lineRule="exact"/>
              <w:jc w:val="center"/>
              <w:rPr>
                <w:rFonts w:eastAsia="仿宋_GB2312"/>
                <w:color w:val="000000"/>
                <w:szCs w:val="24"/>
              </w:rPr>
            </w:pPr>
            <w:r>
              <w:rPr>
                <w:rFonts w:eastAsia="仿宋_GB2312"/>
                <w:color w:val="000000"/>
                <w:szCs w:val="24"/>
              </w:rPr>
              <w:t>标志面反光膜等级及</w:t>
            </w:r>
          </w:p>
          <w:p>
            <w:pPr>
              <w:spacing w:line="300" w:lineRule="exact"/>
              <w:jc w:val="center"/>
              <w:rPr>
                <w:rFonts w:eastAsia="仿宋_GB2312"/>
                <w:color w:val="000000"/>
                <w:szCs w:val="24"/>
              </w:rPr>
            </w:pPr>
            <w:r>
              <w:rPr>
                <w:rFonts w:eastAsia="仿宋_GB2312"/>
                <w:color w:val="000000"/>
                <w:szCs w:val="24"/>
              </w:rPr>
              <w:t>逆射光系数</w:t>
            </w:r>
          </w:p>
        </w:tc>
        <w:tc>
          <w:tcPr>
            <w:tcW w:w="720" w:type="dxa"/>
            <w:tcBorders>
              <w:bottom w:val="single" w:color="auto" w:sz="4" w:space="0"/>
            </w:tcBorders>
            <w:noWrap w:val="0"/>
            <w:vAlign w:val="center"/>
          </w:tcPr>
          <w:p>
            <w:pPr>
              <w:spacing w:line="300" w:lineRule="exact"/>
              <w:jc w:val="center"/>
              <w:rPr>
                <w:rFonts w:eastAsia="仿宋_GB2312"/>
                <w:color w:val="000000"/>
                <w:szCs w:val="24"/>
              </w:rPr>
            </w:pPr>
            <w:r>
              <w:rPr>
                <w:rFonts w:eastAsia="仿宋_GB2312"/>
                <w:color w:val="000000"/>
                <w:szCs w:val="24"/>
              </w:rPr>
              <w:t>2</w:t>
            </w:r>
          </w:p>
        </w:tc>
        <w:tc>
          <w:tcPr>
            <w:tcW w:w="3299" w:type="dxa"/>
            <w:tcBorders>
              <w:bottom w:val="single" w:color="auto" w:sz="4" w:space="0"/>
            </w:tcBorders>
            <w:noWrap w:val="0"/>
            <w:vAlign w:val="center"/>
          </w:tcPr>
          <w:p>
            <w:pPr>
              <w:spacing w:line="300" w:lineRule="exact"/>
              <w:jc w:val="center"/>
              <w:rPr>
                <w:rFonts w:eastAsia="仿宋_GB2312"/>
                <w:color w:val="000000"/>
                <w:szCs w:val="24"/>
              </w:rPr>
            </w:pPr>
            <w:r>
              <w:rPr>
                <w:rFonts w:eastAsia="仿宋_GB2312"/>
                <w:color w:val="000000"/>
                <w:szCs w:val="24"/>
              </w:rPr>
              <w:t>每块测不少于2点。</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反光标线逆反射系数</w:t>
            </w:r>
          </w:p>
        </w:tc>
        <w:tc>
          <w:tcPr>
            <w:tcW w:w="720"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2</w:t>
            </w:r>
          </w:p>
        </w:tc>
        <w:tc>
          <w:tcPr>
            <w:tcW w:w="3299"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每处测</w:t>
            </w:r>
            <w:r>
              <w:rPr>
                <w:rFonts w:eastAsia="仿宋_GB2312"/>
                <w:color w:val="000000"/>
                <w:szCs w:val="21"/>
              </w:rPr>
              <w:t>不少于5</w:t>
            </w:r>
            <w:r>
              <w:rPr>
                <w:rFonts w:eastAsia="仿宋_GB2312"/>
                <w:color w:val="000000"/>
                <w:szCs w:val="24"/>
              </w:rPr>
              <w:t>点。</w:t>
            </w:r>
          </w:p>
        </w:tc>
        <w:tc>
          <w:tcPr>
            <w:tcW w:w="708" w:type="dxa"/>
            <w:vMerge w:val="restart"/>
            <w:noWrap w:val="0"/>
            <w:vAlign w:val="center"/>
          </w:tcPr>
          <w:p>
            <w:pPr>
              <w:adjustRightInd w:val="0"/>
              <w:snapToGrid w:val="0"/>
              <w:spacing w:line="560" w:lineRule="exact"/>
              <w:jc w:val="center"/>
              <w:rPr>
                <w:rFonts w:eastAsia="仿宋_GB2312"/>
                <w:color w:val="000000"/>
                <w:szCs w:val="24"/>
              </w:rPr>
            </w:pPr>
            <w:r>
              <w:rPr>
                <w:rFonts w:eastAsia="仿宋_GB2312"/>
                <w:color w:val="00000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tcBorders>
              <w:bottom w:val="single" w:color="auto" w:sz="4" w:space="0"/>
            </w:tcBorders>
            <w:noWrap w:val="0"/>
            <w:vAlign w:val="center"/>
          </w:tcPr>
          <w:p>
            <w:pPr>
              <w:spacing w:line="300" w:lineRule="exact"/>
              <w:jc w:val="center"/>
              <w:rPr>
                <w:rFonts w:eastAsia="仿宋_GB2312"/>
                <w:color w:val="000000"/>
                <w:szCs w:val="24"/>
              </w:rPr>
            </w:pPr>
            <w:r>
              <w:rPr>
                <w:rFonts w:eastAsia="仿宋_GB2312"/>
                <w:color w:val="000000"/>
                <w:szCs w:val="24"/>
              </w:rPr>
              <w:t>标线厚度</w:t>
            </w:r>
          </w:p>
        </w:tc>
        <w:tc>
          <w:tcPr>
            <w:tcW w:w="720"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2</w:t>
            </w:r>
          </w:p>
        </w:tc>
        <w:tc>
          <w:tcPr>
            <w:tcW w:w="3299" w:type="dxa"/>
            <w:tcBorders>
              <w:bottom w:val="single" w:color="auto" w:sz="4" w:space="0"/>
            </w:tcBorders>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每处测</w:t>
            </w:r>
            <w:r>
              <w:rPr>
                <w:rFonts w:eastAsia="仿宋_GB2312"/>
                <w:color w:val="000000"/>
                <w:szCs w:val="21"/>
              </w:rPr>
              <w:t>不少于5</w:t>
            </w:r>
            <w:r>
              <w:rPr>
                <w:rFonts w:eastAsia="仿宋_GB2312"/>
                <w:color w:val="000000"/>
                <w:szCs w:val="24"/>
              </w:rPr>
              <w:t>点。</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noWrap w:val="0"/>
            <w:vAlign w:val="center"/>
          </w:tcPr>
          <w:p>
            <w:pPr>
              <w:spacing w:line="300" w:lineRule="exact"/>
              <w:jc w:val="center"/>
              <w:rPr>
                <w:rFonts w:eastAsia="仿宋_GB2312"/>
                <w:color w:val="000000"/>
                <w:szCs w:val="24"/>
              </w:rPr>
            </w:pPr>
            <w:r>
              <w:rPr>
                <w:rFonts w:eastAsia="仿宋_GB2312"/>
                <w:color w:val="000000"/>
                <w:szCs w:val="24"/>
              </w:rPr>
              <w:t>波形梁板基底金属厚度</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2</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每处不少于5点。</w:t>
            </w:r>
          </w:p>
        </w:tc>
        <w:tc>
          <w:tcPr>
            <w:tcW w:w="708" w:type="dxa"/>
            <w:vMerge w:val="restart"/>
            <w:noWrap w:val="0"/>
            <w:vAlign w:val="center"/>
          </w:tcPr>
          <w:p>
            <w:pPr>
              <w:adjustRightInd w:val="0"/>
              <w:snapToGrid w:val="0"/>
              <w:spacing w:line="560" w:lineRule="exact"/>
              <w:jc w:val="center"/>
              <w:rPr>
                <w:rFonts w:eastAsia="仿宋_GB2312"/>
                <w:color w:val="000000"/>
                <w:szCs w:val="24"/>
              </w:rPr>
            </w:pPr>
            <w:r>
              <w:rPr>
                <w:rFonts w:eastAsia="仿宋_GB2312"/>
                <w:color w:val="00000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noWrap w:val="0"/>
            <w:vAlign w:val="center"/>
          </w:tcPr>
          <w:p>
            <w:pPr>
              <w:spacing w:line="300" w:lineRule="exact"/>
              <w:jc w:val="center"/>
              <w:rPr>
                <w:rFonts w:eastAsia="仿宋_GB2312"/>
                <w:color w:val="000000"/>
                <w:szCs w:val="24"/>
              </w:rPr>
            </w:pPr>
            <w:r>
              <w:rPr>
                <w:rFonts w:eastAsia="仿宋_GB2312"/>
                <w:color w:val="000000"/>
                <w:szCs w:val="24"/>
              </w:rPr>
              <w:t>波形梁钢护栏立柱壁厚</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2</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每处不少于5点。</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noWrap w:val="0"/>
            <w:vAlign w:val="center"/>
          </w:tcPr>
          <w:p>
            <w:pPr>
              <w:spacing w:line="300" w:lineRule="exact"/>
              <w:jc w:val="center"/>
              <w:rPr>
                <w:rFonts w:eastAsia="仿宋_GB2312"/>
                <w:color w:val="000000"/>
                <w:szCs w:val="24"/>
              </w:rPr>
            </w:pPr>
            <w:r>
              <w:rPr>
                <w:rFonts w:eastAsia="仿宋_GB2312"/>
                <w:color w:val="000000"/>
                <w:szCs w:val="24"/>
              </w:rPr>
              <w:t>波形梁钢护栏立柱埋入深度</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2</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每处不少于1根。</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noWrap w:val="0"/>
            <w:vAlign w:val="center"/>
          </w:tcPr>
          <w:p>
            <w:pPr>
              <w:spacing w:line="300" w:lineRule="exact"/>
              <w:jc w:val="center"/>
              <w:rPr>
                <w:rFonts w:eastAsia="仿宋_GB2312"/>
                <w:color w:val="000000"/>
                <w:szCs w:val="24"/>
              </w:rPr>
            </w:pPr>
            <w:r>
              <w:rPr>
                <w:rFonts w:eastAsia="仿宋_GB2312"/>
                <w:color w:val="000000"/>
                <w:szCs w:val="24"/>
              </w:rPr>
              <w:t>波形梁钢护栏横梁中心高度</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每处不少于5点。</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noWrap w:val="0"/>
            <w:vAlign w:val="center"/>
          </w:tcPr>
          <w:p>
            <w:pPr>
              <w:spacing w:line="300" w:lineRule="exact"/>
              <w:jc w:val="center"/>
              <w:rPr>
                <w:rFonts w:eastAsia="仿宋_GB2312"/>
                <w:color w:val="000000"/>
                <w:szCs w:val="24"/>
              </w:rPr>
            </w:pPr>
            <w:r>
              <w:rPr>
                <w:rFonts w:eastAsia="仿宋_GB2312"/>
                <w:color w:val="000000"/>
                <w:szCs w:val="24"/>
              </w:rPr>
              <w:t>混凝土护栏强度</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2</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用回弹仪或超声波每处不少于2个测区，测区总数不少于10个。</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noWrap w:val="0"/>
            <w:vAlign w:val="center"/>
          </w:tcPr>
          <w:p>
            <w:pPr>
              <w:spacing w:line="300" w:lineRule="exact"/>
              <w:jc w:val="center"/>
              <w:rPr>
                <w:rFonts w:eastAsia="仿宋_GB2312"/>
                <w:color w:val="000000"/>
                <w:szCs w:val="24"/>
              </w:rPr>
            </w:pPr>
            <w:r>
              <w:rPr>
                <w:rFonts w:eastAsia="仿宋_GB2312"/>
                <w:color w:val="000000"/>
                <w:szCs w:val="24"/>
              </w:rPr>
              <w:t>混凝土护栏断面尺寸</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2</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每处不少于5点。</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vMerge w:val="restart"/>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绿化养护工程</w:t>
            </w:r>
          </w:p>
        </w:tc>
        <w:tc>
          <w:tcPr>
            <w:tcW w:w="1479" w:type="dxa"/>
            <w:vMerge w:val="restart"/>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绿化养护工程</w:t>
            </w:r>
          </w:p>
        </w:tc>
        <w:tc>
          <w:tcPr>
            <w:tcW w:w="2481" w:type="dxa"/>
            <w:noWrap w:val="0"/>
            <w:vAlign w:val="center"/>
          </w:tcPr>
          <w:p>
            <w:pPr>
              <w:spacing w:line="300" w:lineRule="exact"/>
              <w:jc w:val="center"/>
              <w:rPr>
                <w:rFonts w:eastAsia="仿宋_GB2312"/>
                <w:color w:val="000000"/>
                <w:szCs w:val="24"/>
              </w:rPr>
            </w:pPr>
            <w:r>
              <w:rPr>
                <w:rFonts w:eastAsia="仿宋_GB2312"/>
                <w:color w:val="000000"/>
                <w:szCs w:val="24"/>
              </w:rPr>
              <w:t>成活率</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采用目测计数，取不利点。</w:t>
            </w:r>
          </w:p>
        </w:tc>
        <w:tc>
          <w:tcPr>
            <w:tcW w:w="708" w:type="dxa"/>
            <w:vMerge w:val="restart"/>
            <w:noWrap w:val="0"/>
            <w:vAlign w:val="center"/>
          </w:tcPr>
          <w:p>
            <w:pPr>
              <w:adjustRightInd w:val="0"/>
              <w:snapToGrid w:val="0"/>
              <w:spacing w:line="560" w:lineRule="exact"/>
              <w:jc w:val="center"/>
              <w:rPr>
                <w:rFonts w:eastAsia="仿宋_GB2312"/>
                <w:color w:val="000000"/>
                <w:szCs w:val="24"/>
              </w:rPr>
            </w:pPr>
            <w:r>
              <w:rPr>
                <w:rFonts w:eastAsia="仿宋_GB2312"/>
                <w:color w:val="00000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vMerge w:val="continue"/>
            <w:noWrap w:val="0"/>
            <w:vAlign w:val="center"/>
          </w:tcPr>
          <w:p>
            <w:pPr>
              <w:adjustRightInd w:val="0"/>
              <w:snapToGrid w:val="0"/>
              <w:spacing w:line="300" w:lineRule="exact"/>
              <w:jc w:val="center"/>
              <w:rPr>
                <w:rFonts w:eastAsia="仿宋_GB2312"/>
                <w:color w:val="000000"/>
                <w:szCs w:val="24"/>
              </w:rPr>
            </w:pPr>
          </w:p>
        </w:tc>
        <w:tc>
          <w:tcPr>
            <w:tcW w:w="1479" w:type="dxa"/>
            <w:vMerge w:val="continue"/>
            <w:noWrap w:val="0"/>
            <w:vAlign w:val="center"/>
          </w:tcPr>
          <w:p>
            <w:pPr>
              <w:adjustRightInd w:val="0"/>
              <w:snapToGrid w:val="0"/>
              <w:spacing w:line="300" w:lineRule="exact"/>
              <w:jc w:val="center"/>
              <w:rPr>
                <w:rFonts w:eastAsia="仿宋_GB2312"/>
                <w:color w:val="000000"/>
                <w:szCs w:val="24"/>
              </w:rPr>
            </w:pPr>
          </w:p>
        </w:tc>
        <w:tc>
          <w:tcPr>
            <w:tcW w:w="2481" w:type="dxa"/>
            <w:noWrap w:val="0"/>
            <w:vAlign w:val="center"/>
          </w:tcPr>
          <w:p>
            <w:pPr>
              <w:spacing w:line="300" w:lineRule="exact"/>
              <w:jc w:val="center"/>
              <w:rPr>
                <w:rFonts w:eastAsia="仿宋_GB2312"/>
                <w:color w:val="000000"/>
                <w:szCs w:val="24"/>
              </w:rPr>
            </w:pPr>
            <w:r>
              <w:rPr>
                <w:rFonts w:eastAsia="仿宋_GB2312"/>
                <w:color w:val="000000"/>
                <w:szCs w:val="24"/>
              </w:rPr>
              <w:t>数量</w:t>
            </w:r>
          </w:p>
        </w:tc>
        <w:tc>
          <w:tcPr>
            <w:tcW w:w="720"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1</w:t>
            </w:r>
          </w:p>
        </w:tc>
        <w:tc>
          <w:tcPr>
            <w:tcW w:w="3299" w:type="dxa"/>
            <w:noWrap w:val="0"/>
            <w:vAlign w:val="center"/>
          </w:tcPr>
          <w:p>
            <w:pPr>
              <w:adjustRightInd w:val="0"/>
              <w:snapToGrid w:val="0"/>
              <w:spacing w:line="300" w:lineRule="exact"/>
              <w:jc w:val="center"/>
              <w:rPr>
                <w:rFonts w:eastAsia="仿宋_GB2312"/>
                <w:color w:val="000000"/>
                <w:szCs w:val="24"/>
              </w:rPr>
            </w:pPr>
            <w:r>
              <w:rPr>
                <w:rFonts w:eastAsia="仿宋_GB2312"/>
                <w:color w:val="000000"/>
                <w:szCs w:val="24"/>
              </w:rPr>
              <w:t>采用目测计数，取不利点。</w:t>
            </w:r>
          </w:p>
        </w:tc>
        <w:tc>
          <w:tcPr>
            <w:tcW w:w="708" w:type="dxa"/>
            <w:vMerge w:val="continue"/>
            <w:noWrap w:val="0"/>
            <w:vAlign w:val="center"/>
          </w:tcPr>
          <w:p>
            <w:pPr>
              <w:adjustRightInd w:val="0"/>
              <w:snapToGrid w:val="0"/>
              <w:spacing w:line="560" w:lineRule="exact"/>
              <w:jc w:val="center"/>
              <w:rPr>
                <w:rFonts w:eastAsia="仿宋_GB2312"/>
                <w:color w:val="000000"/>
                <w:szCs w:val="24"/>
              </w:rPr>
            </w:pPr>
          </w:p>
        </w:tc>
      </w:tr>
    </w:tbl>
    <w:p>
      <w:pPr>
        <w:adjustRightInd w:val="0"/>
        <w:snapToGrid w:val="0"/>
        <w:spacing w:before="156" w:beforeLines="50" w:line="560" w:lineRule="exact"/>
        <w:ind w:firstLine="640" w:firstLineChars="200"/>
        <w:rPr>
          <w:rFonts w:eastAsia="楷体"/>
          <w:color w:val="000000"/>
          <w:sz w:val="32"/>
          <w:szCs w:val="32"/>
        </w:rPr>
      </w:pPr>
      <w:r>
        <w:rPr>
          <w:rFonts w:eastAsia="楷体"/>
          <w:color w:val="000000"/>
          <w:sz w:val="32"/>
          <w:szCs w:val="32"/>
        </w:rPr>
        <w:t>（三）抽查要求</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养护工程项目应按照养护工艺特点抽查项目。其中，二阶段验收养护工程项目应在合同段交工验收前完成本办法规定的抽查项目检测，竣工验收前，应对带“*”的抽查项目进行复测，复测结果和其它抽查项目在交工验收时的检测结果，作为竣工验收质量评定的依据。一阶段验收养护工程项目按交工验收执行。</w:t>
      </w:r>
    </w:p>
    <w:p>
      <w:pPr>
        <w:adjustRightInd w:val="0"/>
        <w:snapToGrid w:val="0"/>
        <w:spacing w:line="560" w:lineRule="exact"/>
        <w:ind w:firstLine="640" w:firstLineChars="200"/>
        <w:rPr>
          <w:rFonts w:eastAsia="仿宋_GB2312"/>
          <w:dstrike/>
          <w:color w:val="000000"/>
          <w:sz w:val="32"/>
          <w:szCs w:val="32"/>
        </w:rPr>
      </w:pPr>
      <w:r>
        <w:rPr>
          <w:rFonts w:eastAsia="仿宋_GB2312"/>
          <w:color w:val="000000"/>
          <w:sz w:val="32"/>
          <w:szCs w:val="32"/>
        </w:rPr>
        <w:t>2.本办法未列出的检查项目竣工验收复测项目以及技术复杂的悬索桥、斜拉桥等工程，质量监督机构均可根据工程实际情况增加检测、复测项目。</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3.本办法未明确规定抽查项目的规定值或允许偏差的，按照《公路养护工程质量检验评定标准》执行。</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4.对弯沉、路面厚度、平整度、摩擦系数、隧道衬砌混凝土强度及厚度等抽查项目优先采用自动化检测（或无损检测）设备进行检测，也可采用常规方法进行检测。采用无测试规程的自动化检测（或无损检测）结果有争议时，由兵团交通运输局组织有关专家确定。</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5.沥青路面弯沉值评定方法：采用数理统计方法评定，以每评定单元计算实测弯沉代表值，可采用3倍标准差方法对特异数据进行一次性舍弃；若计算实测弯沉代表值满足设计要求该评定单元为合格，否则为不合格；以合同段内合格的评定单元数与总的评定单元数比值为该合同段内路面弯沉合格率。对于大于3倍标准差的舍弃点及不合格单元要加强观察。</w:t>
      </w:r>
    </w:p>
    <w:p>
      <w:pPr>
        <w:adjustRightInd w:val="0"/>
        <w:snapToGrid w:val="0"/>
        <w:spacing w:before="156" w:beforeLines="50" w:line="560" w:lineRule="exact"/>
        <w:ind w:firstLine="640" w:firstLineChars="200"/>
        <w:rPr>
          <w:rFonts w:eastAsia="黑体"/>
          <w:color w:val="000000"/>
          <w:sz w:val="32"/>
          <w:szCs w:val="32"/>
        </w:rPr>
      </w:pPr>
      <w:r>
        <w:rPr>
          <w:rFonts w:eastAsia="黑体"/>
          <w:color w:val="000000"/>
          <w:sz w:val="32"/>
          <w:szCs w:val="32"/>
        </w:rPr>
        <w:t>三、外观检查</w:t>
      </w:r>
    </w:p>
    <w:p>
      <w:pPr>
        <w:adjustRightInd w:val="0"/>
        <w:snapToGrid w:val="0"/>
        <w:spacing w:line="560" w:lineRule="exact"/>
        <w:ind w:firstLine="640" w:firstLineChars="200"/>
        <w:rPr>
          <w:rFonts w:eastAsia="楷体"/>
          <w:color w:val="000000"/>
          <w:sz w:val="32"/>
          <w:szCs w:val="32"/>
        </w:rPr>
      </w:pPr>
      <w:r>
        <w:rPr>
          <w:rFonts w:eastAsia="楷体"/>
          <w:color w:val="000000"/>
          <w:sz w:val="32"/>
          <w:szCs w:val="32"/>
        </w:rPr>
        <w:t>（一）基本要求</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1.由公路养护工程项目质量监督机构或项目法人委托的第三方检测机构在交工验收前和竣工验收前对工程外观进行全面检查。</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2.工程外观存在严重缺陷、安全隐患或已降低服务水平的建设项目不予验收，经整修达到设计要求后方可组织验收。</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3.项目交工验收前应对桥梁、隧道、重点支挡工程、高边坡等涉及安全运营的重要工程部位进行详细检查。</w:t>
      </w:r>
    </w:p>
    <w:p>
      <w:pPr>
        <w:tabs>
          <w:tab w:val="center" w:pos="4436"/>
        </w:tabs>
        <w:adjustRightInd w:val="0"/>
        <w:snapToGrid w:val="0"/>
        <w:spacing w:line="560" w:lineRule="exact"/>
        <w:ind w:firstLine="640" w:firstLineChars="200"/>
        <w:rPr>
          <w:rFonts w:eastAsia="楷体"/>
          <w:color w:val="000000"/>
          <w:sz w:val="32"/>
          <w:szCs w:val="32"/>
        </w:rPr>
      </w:pPr>
      <w:r>
        <w:rPr>
          <w:rFonts w:eastAsia="楷体"/>
          <w:color w:val="000000"/>
          <w:sz w:val="32"/>
          <w:szCs w:val="32"/>
        </w:rPr>
        <w:t>（二）检查内容及扣分标准</w:t>
      </w:r>
    </w:p>
    <w:p>
      <w:pPr>
        <w:tabs>
          <w:tab w:val="center" w:pos="4436"/>
        </w:tabs>
        <w:adjustRightInd w:val="0"/>
        <w:snapToGrid w:val="0"/>
        <w:spacing w:line="560" w:lineRule="exact"/>
        <w:jc w:val="center"/>
        <w:rPr>
          <w:rFonts w:eastAsia="仿宋_GB2312"/>
          <w:color w:val="000000"/>
          <w:sz w:val="28"/>
          <w:szCs w:val="28"/>
        </w:rPr>
      </w:pPr>
      <w:r>
        <w:rPr>
          <w:rFonts w:eastAsia="黑体"/>
          <w:color w:val="000000"/>
          <w:sz w:val="32"/>
          <w:szCs w:val="28"/>
        </w:rPr>
        <w:t>公路养护工程质量鉴定外观检查</w:t>
      </w:r>
    </w:p>
    <w:p>
      <w:pPr>
        <w:tabs>
          <w:tab w:val="center" w:pos="4436"/>
        </w:tabs>
        <w:adjustRightInd w:val="0"/>
        <w:snapToGrid w:val="0"/>
        <w:spacing w:line="100" w:lineRule="exact"/>
        <w:ind w:firstLine="640" w:firstLineChars="200"/>
        <w:rPr>
          <w:rFonts w:eastAsia="黑体"/>
          <w:color w:val="000000"/>
          <w:sz w:val="32"/>
          <w:szCs w:val="28"/>
        </w:rPr>
      </w:pP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5326"/>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60" w:type="dxa"/>
            <w:noWrap w:val="0"/>
            <w:vAlign w:val="center"/>
          </w:tcPr>
          <w:p>
            <w:pPr>
              <w:adjustRightInd w:val="0"/>
              <w:snapToGrid w:val="0"/>
              <w:spacing w:line="400" w:lineRule="exact"/>
              <w:jc w:val="center"/>
              <w:rPr>
                <w:rFonts w:eastAsia="黑体"/>
                <w:color w:val="000000"/>
                <w:szCs w:val="21"/>
              </w:rPr>
            </w:pPr>
            <w:r>
              <w:rPr>
                <w:rFonts w:eastAsia="黑体"/>
                <w:color w:val="000000"/>
                <w:szCs w:val="21"/>
              </w:rPr>
              <w:t>养护工程</w:t>
            </w:r>
          </w:p>
        </w:tc>
        <w:tc>
          <w:tcPr>
            <w:tcW w:w="900" w:type="dxa"/>
            <w:noWrap w:val="0"/>
            <w:vAlign w:val="center"/>
          </w:tcPr>
          <w:p>
            <w:pPr>
              <w:adjustRightInd w:val="0"/>
              <w:snapToGrid w:val="0"/>
              <w:spacing w:line="400" w:lineRule="exact"/>
              <w:jc w:val="center"/>
              <w:rPr>
                <w:rFonts w:eastAsia="黑体"/>
                <w:color w:val="000000"/>
                <w:szCs w:val="21"/>
              </w:rPr>
            </w:pPr>
            <w:r>
              <w:rPr>
                <w:rFonts w:eastAsia="黑体"/>
                <w:color w:val="000000"/>
                <w:szCs w:val="21"/>
              </w:rPr>
              <w:t>养护</w:t>
            </w:r>
          </w:p>
          <w:p>
            <w:pPr>
              <w:adjustRightInd w:val="0"/>
              <w:snapToGrid w:val="0"/>
              <w:spacing w:line="400" w:lineRule="exact"/>
              <w:jc w:val="center"/>
              <w:rPr>
                <w:rFonts w:eastAsia="黑体"/>
                <w:color w:val="000000"/>
                <w:szCs w:val="21"/>
              </w:rPr>
            </w:pPr>
            <w:r>
              <w:rPr>
                <w:rFonts w:eastAsia="黑体"/>
                <w:color w:val="000000"/>
                <w:szCs w:val="21"/>
              </w:rPr>
              <w:t>单元</w:t>
            </w:r>
          </w:p>
        </w:tc>
        <w:tc>
          <w:tcPr>
            <w:tcW w:w="5326" w:type="dxa"/>
            <w:noWrap w:val="0"/>
            <w:vAlign w:val="center"/>
          </w:tcPr>
          <w:p>
            <w:pPr>
              <w:adjustRightInd w:val="0"/>
              <w:snapToGrid w:val="0"/>
              <w:spacing w:line="400" w:lineRule="exact"/>
              <w:jc w:val="center"/>
              <w:rPr>
                <w:rFonts w:eastAsia="黑体"/>
                <w:color w:val="000000"/>
                <w:szCs w:val="21"/>
              </w:rPr>
            </w:pPr>
            <w:r>
              <w:rPr>
                <w:rFonts w:eastAsia="黑体"/>
                <w:color w:val="000000"/>
                <w:szCs w:val="21"/>
              </w:rPr>
              <w:t>检查内容及扣分标准</w:t>
            </w:r>
          </w:p>
        </w:tc>
        <w:tc>
          <w:tcPr>
            <w:tcW w:w="2153" w:type="dxa"/>
            <w:noWrap w:val="0"/>
            <w:vAlign w:val="center"/>
          </w:tcPr>
          <w:p>
            <w:pPr>
              <w:adjustRightInd w:val="0"/>
              <w:snapToGrid w:val="0"/>
              <w:spacing w:line="400" w:lineRule="exact"/>
              <w:jc w:val="center"/>
              <w:rPr>
                <w:rFonts w:eastAsia="黑体"/>
                <w:color w:val="000000"/>
                <w:szCs w:val="21"/>
              </w:rPr>
            </w:pPr>
            <w:r>
              <w:rPr>
                <w:rFonts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1260" w:type="dxa"/>
            <w:vMerge w:val="restart"/>
            <w:noWrap w:val="0"/>
            <w:vAlign w:val="center"/>
          </w:tcPr>
          <w:p>
            <w:pPr>
              <w:adjustRightInd w:val="0"/>
              <w:snapToGrid w:val="0"/>
              <w:spacing w:line="400" w:lineRule="exact"/>
              <w:jc w:val="center"/>
              <w:rPr>
                <w:rFonts w:eastAsia="仿宋_GB2312"/>
                <w:color w:val="000000"/>
                <w:szCs w:val="21"/>
              </w:rPr>
            </w:pPr>
            <w:r>
              <w:rPr>
                <w:rFonts w:eastAsia="仿宋_GB2312"/>
                <w:color w:val="000000"/>
                <w:szCs w:val="21"/>
              </w:rPr>
              <w:t>路基、排水及支挡养护工程</w:t>
            </w:r>
          </w:p>
        </w:tc>
        <w:tc>
          <w:tcPr>
            <w:tcW w:w="900" w:type="dxa"/>
            <w:tcBorders>
              <w:bottom w:val="single" w:color="auto" w:sz="4" w:space="0"/>
            </w:tcBorders>
            <w:noWrap w:val="0"/>
            <w:vAlign w:val="center"/>
          </w:tcPr>
          <w:p>
            <w:pPr>
              <w:adjustRightInd w:val="0"/>
              <w:snapToGrid w:val="0"/>
              <w:spacing w:line="400" w:lineRule="exact"/>
              <w:jc w:val="center"/>
              <w:rPr>
                <w:rFonts w:eastAsia="仿宋_GB2312"/>
                <w:color w:val="000000"/>
                <w:szCs w:val="21"/>
              </w:rPr>
            </w:pPr>
            <w:r>
              <w:rPr>
                <w:rFonts w:eastAsia="仿宋_GB2312"/>
                <w:color w:val="000000"/>
                <w:szCs w:val="21"/>
              </w:rPr>
              <w:t>路基养护工程</w:t>
            </w:r>
          </w:p>
        </w:tc>
        <w:tc>
          <w:tcPr>
            <w:tcW w:w="5326" w:type="dxa"/>
            <w:tcBorders>
              <w:bottom w:val="single" w:color="auto" w:sz="4" w:space="0"/>
            </w:tcBorders>
            <w:noWrap w:val="0"/>
            <w:vAlign w:val="center"/>
          </w:tcPr>
          <w:p>
            <w:pPr>
              <w:adjustRightInd w:val="0"/>
              <w:snapToGrid w:val="0"/>
              <w:spacing w:line="400" w:lineRule="exact"/>
              <w:rPr>
                <w:rFonts w:eastAsia="仿宋_GB2312"/>
                <w:color w:val="000000"/>
                <w:szCs w:val="21"/>
              </w:rPr>
            </w:pPr>
            <w:r>
              <w:rPr>
                <w:rFonts w:eastAsia="仿宋_GB2312"/>
                <w:color w:val="000000"/>
                <w:szCs w:val="21"/>
              </w:rPr>
              <w:t>1.路基边坡坡面平顺、稳定，曲线圆滑，不得亏坡，不符合要求时，单向累计长度每50米扣1-2分。</w:t>
            </w:r>
          </w:p>
          <w:p>
            <w:pPr>
              <w:adjustRightInd w:val="0"/>
              <w:snapToGrid w:val="0"/>
              <w:spacing w:line="400" w:lineRule="exact"/>
              <w:rPr>
                <w:rFonts w:eastAsia="仿宋_GB2312"/>
                <w:color w:val="000000"/>
                <w:szCs w:val="21"/>
              </w:rPr>
            </w:pPr>
            <w:r>
              <w:rPr>
                <w:rFonts w:eastAsia="仿宋_GB2312"/>
                <w:color w:val="000000"/>
                <w:szCs w:val="21"/>
              </w:rPr>
              <w:t>2.路基沉陷、开裂，每处扣2-5分。</w:t>
            </w:r>
          </w:p>
        </w:tc>
        <w:tc>
          <w:tcPr>
            <w:tcW w:w="2153" w:type="dxa"/>
            <w:tcBorders>
              <w:bottom w:val="single" w:color="auto" w:sz="4" w:space="0"/>
            </w:tcBorders>
            <w:noWrap w:val="0"/>
            <w:vAlign w:val="center"/>
          </w:tcPr>
          <w:p>
            <w:pPr>
              <w:adjustRightInd w:val="0"/>
              <w:snapToGrid w:val="0"/>
              <w:spacing w:line="400" w:lineRule="exact"/>
              <w:rPr>
                <w:rFonts w:eastAsia="仿宋_GB2312"/>
                <w:color w:val="000000"/>
                <w:szCs w:val="21"/>
              </w:rPr>
            </w:pPr>
            <w:r>
              <w:rPr>
                <w:rFonts w:eastAsia="仿宋_GB2312"/>
                <w:color w:val="000000"/>
                <w:szCs w:val="21"/>
              </w:rPr>
              <w:t>按每养护单元累计扣分的平均值扣分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260" w:type="dxa"/>
            <w:vMerge w:val="continue"/>
            <w:noWrap w:val="0"/>
            <w:vAlign w:val="center"/>
          </w:tcPr>
          <w:p>
            <w:pPr>
              <w:adjustRightInd w:val="0"/>
              <w:snapToGrid w:val="0"/>
              <w:spacing w:line="400" w:lineRule="exact"/>
              <w:jc w:val="center"/>
              <w:rPr>
                <w:rFonts w:eastAsia="仿宋_GB2312"/>
                <w:color w:val="000000"/>
                <w:szCs w:val="21"/>
              </w:rPr>
            </w:pPr>
          </w:p>
        </w:tc>
        <w:tc>
          <w:tcPr>
            <w:tcW w:w="900" w:type="dxa"/>
            <w:tcBorders>
              <w:bottom w:val="single" w:color="auto" w:sz="4" w:space="0"/>
            </w:tcBorders>
            <w:noWrap w:val="0"/>
            <w:vAlign w:val="center"/>
          </w:tcPr>
          <w:p>
            <w:pPr>
              <w:adjustRightInd w:val="0"/>
              <w:snapToGrid w:val="0"/>
              <w:spacing w:line="400" w:lineRule="exact"/>
              <w:jc w:val="center"/>
              <w:rPr>
                <w:rFonts w:eastAsia="仿宋_GB2312"/>
                <w:color w:val="000000"/>
                <w:szCs w:val="21"/>
              </w:rPr>
            </w:pPr>
            <w:r>
              <w:rPr>
                <w:rFonts w:eastAsia="仿宋_GB2312"/>
                <w:color w:val="000000"/>
                <w:szCs w:val="21"/>
              </w:rPr>
              <w:t>排水设施养护工程</w:t>
            </w:r>
          </w:p>
        </w:tc>
        <w:tc>
          <w:tcPr>
            <w:tcW w:w="5326" w:type="dxa"/>
            <w:tcBorders>
              <w:bottom w:val="single" w:color="auto" w:sz="4" w:space="0"/>
            </w:tcBorders>
            <w:noWrap w:val="0"/>
            <w:vAlign w:val="center"/>
          </w:tcPr>
          <w:p>
            <w:pPr>
              <w:adjustRightInd w:val="0"/>
              <w:snapToGrid w:val="0"/>
              <w:spacing w:line="400" w:lineRule="exact"/>
              <w:rPr>
                <w:rFonts w:eastAsia="仿宋_GB2312"/>
                <w:color w:val="000000"/>
                <w:szCs w:val="21"/>
              </w:rPr>
            </w:pPr>
            <w:r>
              <w:rPr>
                <w:rFonts w:eastAsia="仿宋_GB2312"/>
                <w:color w:val="000000"/>
                <w:szCs w:val="21"/>
              </w:rPr>
              <w:t>1.排水沟内侧及沟底应平顺，无阻水现象，外侧无脱空，不符合要求时，每处扣1-2分。</w:t>
            </w:r>
          </w:p>
          <w:p>
            <w:pPr>
              <w:adjustRightInd w:val="0"/>
              <w:snapToGrid w:val="0"/>
              <w:spacing w:line="400" w:lineRule="exact"/>
              <w:rPr>
                <w:rFonts w:eastAsia="仿宋_GB2312"/>
                <w:color w:val="000000"/>
                <w:szCs w:val="21"/>
              </w:rPr>
            </w:pPr>
            <w:r>
              <w:rPr>
                <w:rFonts w:eastAsia="仿宋_GB2312"/>
                <w:color w:val="000000"/>
                <w:szCs w:val="21"/>
              </w:rPr>
              <w:t>2.砌体坚实、勾缝牢固，不符合要求时，每5米扣1分。</w:t>
            </w:r>
          </w:p>
        </w:tc>
        <w:tc>
          <w:tcPr>
            <w:tcW w:w="2153" w:type="dxa"/>
            <w:tcBorders>
              <w:bottom w:val="single" w:color="auto" w:sz="4" w:space="0"/>
            </w:tcBorders>
            <w:noWrap w:val="0"/>
            <w:vAlign w:val="center"/>
          </w:tcPr>
          <w:p>
            <w:pPr>
              <w:adjustRightInd w:val="0"/>
              <w:snapToGrid w:val="0"/>
              <w:spacing w:line="400" w:lineRule="exact"/>
              <w:rPr>
                <w:rFonts w:eastAsia="仿宋_GB2312"/>
                <w:color w:val="000000"/>
                <w:szCs w:val="21"/>
              </w:rPr>
            </w:pPr>
            <w:r>
              <w:rPr>
                <w:rFonts w:eastAsia="仿宋_GB2312"/>
                <w:color w:val="000000"/>
                <w:szCs w:val="21"/>
              </w:rPr>
              <w:t>按每养护单元累计扣分的平均值扣分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0" w:hRule="atLeast"/>
          <w:jc w:val="center"/>
        </w:trPr>
        <w:tc>
          <w:tcPr>
            <w:tcW w:w="1260" w:type="dxa"/>
            <w:vMerge w:val="continue"/>
            <w:tcBorders>
              <w:bottom w:val="single" w:color="auto" w:sz="4" w:space="0"/>
            </w:tcBorders>
            <w:noWrap w:val="0"/>
            <w:vAlign w:val="center"/>
          </w:tcPr>
          <w:p>
            <w:pPr>
              <w:adjustRightInd w:val="0"/>
              <w:snapToGrid w:val="0"/>
              <w:spacing w:line="400" w:lineRule="exact"/>
              <w:jc w:val="center"/>
              <w:rPr>
                <w:rFonts w:eastAsia="仿宋_GB2312"/>
                <w:color w:val="000000"/>
                <w:szCs w:val="21"/>
              </w:rPr>
            </w:pPr>
          </w:p>
        </w:tc>
        <w:tc>
          <w:tcPr>
            <w:tcW w:w="900" w:type="dxa"/>
            <w:tcBorders>
              <w:bottom w:val="single" w:color="auto" w:sz="4" w:space="0"/>
            </w:tcBorders>
            <w:noWrap w:val="0"/>
            <w:vAlign w:val="center"/>
          </w:tcPr>
          <w:p>
            <w:pPr>
              <w:adjustRightInd w:val="0"/>
              <w:snapToGrid w:val="0"/>
              <w:spacing w:line="400" w:lineRule="exact"/>
              <w:jc w:val="center"/>
              <w:rPr>
                <w:rFonts w:eastAsia="仿宋_GB2312"/>
                <w:color w:val="000000"/>
                <w:szCs w:val="21"/>
              </w:rPr>
            </w:pPr>
            <w:r>
              <w:rPr>
                <w:rFonts w:eastAsia="仿宋_GB2312"/>
                <w:color w:val="000000"/>
                <w:szCs w:val="21"/>
              </w:rPr>
              <w:t>支挡、防护及其他砌筑养护工程</w:t>
            </w:r>
          </w:p>
        </w:tc>
        <w:tc>
          <w:tcPr>
            <w:tcW w:w="5326" w:type="dxa"/>
            <w:tcBorders>
              <w:bottom w:val="single" w:color="auto" w:sz="4" w:space="0"/>
            </w:tcBorders>
            <w:noWrap w:val="0"/>
            <w:vAlign w:val="center"/>
          </w:tcPr>
          <w:p>
            <w:pPr>
              <w:adjustRightInd w:val="0"/>
              <w:snapToGrid w:val="0"/>
              <w:spacing w:line="400" w:lineRule="exact"/>
              <w:rPr>
                <w:rFonts w:eastAsia="仿宋_GB2312"/>
                <w:color w:val="000000"/>
                <w:szCs w:val="21"/>
              </w:rPr>
            </w:pPr>
            <w:r>
              <w:rPr>
                <w:rFonts w:eastAsia="仿宋_GB2312"/>
                <w:color w:val="000000"/>
                <w:szCs w:val="21"/>
              </w:rPr>
              <w:t>1.砌体表面平整，砌缝完好、无开裂现象，勾缝平顺、无脱落现象，不符合要求时扣1-3分。</w:t>
            </w:r>
          </w:p>
          <w:p>
            <w:pPr>
              <w:adjustRightInd w:val="0"/>
              <w:snapToGrid w:val="0"/>
              <w:spacing w:line="400" w:lineRule="exact"/>
              <w:rPr>
                <w:rFonts w:eastAsia="仿宋_GB2312"/>
                <w:color w:val="000000"/>
                <w:szCs w:val="21"/>
              </w:rPr>
            </w:pPr>
            <w:r>
              <w:rPr>
                <w:rFonts w:eastAsia="仿宋_GB2312"/>
                <w:color w:val="000000"/>
                <w:szCs w:val="21"/>
              </w:rPr>
              <w:t>2.沉降缝垂直、整齐，上下贯通，不符合要求时，扣1-3分。</w:t>
            </w:r>
          </w:p>
          <w:p>
            <w:pPr>
              <w:adjustRightInd w:val="0"/>
              <w:snapToGrid w:val="0"/>
              <w:spacing w:line="400" w:lineRule="exact"/>
              <w:rPr>
                <w:rFonts w:eastAsia="仿宋_GB2312"/>
                <w:color w:val="000000"/>
                <w:szCs w:val="21"/>
              </w:rPr>
            </w:pPr>
            <w:r>
              <w:rPr>
                <w:rFonts w:eastAsia="仿宋_GB2312"/>
                <w:color w:val="000000"/>
                <w:szCs w:val="21"/>
              </w:rPr>
              <w:t>3.泄水孔坡度向外，无阻塞现象，不符合要求时，扣1-3分。</w:t>
            </w:r>
          </w:p>
          <w:p>
            <w:pPr>
              <w:adjustRightInd w:val="0"/>
              <w:snapToGrid w:val="0"/>
              <w:spacing w:line="400" w:lineRule="exact"/>
              <w:rPr>
                <w:rFonts w:eastAsia="仿宋_GB2312"/>
                <w:color w:val="000000"/>
                <w:szCs w:val="21"/>
              </w:rPr>
            </w:pPr>
            <w:r>
              <w:rPr>
                <w:rFonts w:eastAsia="仿宋_GB2312"/>
                <w:color w:val="000000"/>
                <w:szCs w:val="21"/>
              </w:rPr>
              <w:t>4.混凝土表面的蜂窝麻面不得超过该部位面积的0.5%，不符合要求时，每超过0.5%扣3分。</w:t>
            </w:r>
          </w:p>
          <w:p>
            <w:pPr>
              <w:adjustRightInd w:val="0"/>
              <w:snapToGrid w:val="0"/>
              <w:spacing w:line="400" w:lineRule="exact"/>
              <w:rPr>
                <w:rFonts w:eastAsia="仿宋_GB2312"/>
                <w:color w:val="000000"/>
                <w:szCs w:val="21"/>
              </w:rPr>
            </w:pPr>
            <w:r>
              <w:rPr>
                <w:rFonts w:eastAsia="仿宋_GB2312"/>
                <w:color w:val="000000"/>
                <w:szCs w:val="21"/>
              </w:rPr>
              <w:t>5.墙身裂缝，局部破损，每处扣3分。</w:t>
            </w:r>
          </w:p>
        </w:tc>
        <w:tc>
          <w:tcPr>
            <w:tcW w:w="2153" w:type="dxa"/>
            <w:tcBorders>
              <w:bottom w:val="single" w:color="auto" w:sz="4" w:space="0"/>
            </w:tcBorders>
            <w:noWrap w:val="0"/>
            <w:vAlign w:val="center"/>
          </w:tcPr>
          <w:p>
            <w:pPr>
              <w:adjustRightInd w:val="0"/>
              <w:snapToGrid w:val="0"/>
              <w:spacing w:line="400" w:lineRule="exact"/>
              <w:rPr>
                <w:rFonts w:eastAsia="仿宋_GB2312"/>
                <w:color w:val="000000"/>
                <w:szCs w:val="21"/>
              </w:rPr>
            </w:pPr>
            <w:r>
              <w:rPr>
                <w:rFonts w:eastAsia="仿宋_GB2312"/>
                <w:color w:val="000000"/>
                <w:szCs w:val="21"/>
              </w:rPr>
              <w:t>按每处累计扣分值的平均值扣分</w:t>
            </w:r>
          </w:p>
        </w:tc>
      </w:tr>
    </w:tbl>
    <w:p>
      <w:pPr>
        <w:adjustRightInd w:val="0"/>
        <w:snapToGrid w:val="0"/>
        <w:spacing w:line="400" w:lineRule="exact"/>
        <w:jc w:val="center"/>
        <w:rPr>
          <w:rFonts w:eastAsia="仿宋_GB2312"/>
          <w:color w:val="000000"/>
          <w:szCs w:val="21"/>
        </w:rPr>
        <w:sectPr>
          <w:headerReference r:id="rId3" w:type="default"/>
          <w:footerReference r:id="rId4" w:type="default"/>
          <w:footerReference r:id="rId5" w:type="even"/>
          <w:pgSz w:w="11907" w:h="16840"/>
          <w:pgMar w:top="2098" w:right="1474" w:bottom="1984" w:left="1587" w:header="794" w:footer="1247" w:gutter="0"/>
          <w:pgNumType w:fmt="numberInDash"/>
          <w:cols w:space="720" w:num="1"/>
          <w:docGrid w:type="lines" w:linePitch="312" w:charSpace="0"/>
        </w:sectPr>
      </w:pP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5326"/>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6" w:hRule="atLeast"/>
          <w:jc w:val="center"/>
        </w:trPr>
        <w:tc>
          <w:tcPr>
            <w:tcW w:w="1260" w:type="dxa"/>
            <w:tcBorders>
              <w:bottom w:val="single" w:color="auto" w:sz="4" w:space="0"/>
            </w:tcBorders>
            <w:noWrap w:val="0"/>
            <w:vAlign w:val="center"/>
          </w:tcPr>
          <w:p>
            <w:pPr>
              <w:adjustRightInd w:val="0"/>
              <w:snapToGrid w:val="0"/>
              <w:spacing w:line="400" w:lineRule="exact"/>
              <w:jc w:val="center"/>
              <w:rPr>
                <w:rFonts w:eastAsia="仿宋_GB2312"/>
                <w:color w:val="000000"/>
                <w:szCs w:val="21"/>
              </w:rPr>
            </w:pPr>
            <w:r>
              <w:rPr>
                <w:rFonts w:eastAsia="仿宋_GB2312"/>
                <w:color w:val="000000"/>
                <w:szCs w:val="21"/>
              </w:rPr>
              <w:t>路面养护工程</w:t>
            </w:r>
          </w:p>
        </w:tc>
        <w:tc>
          <w:tcPr>
            <w:tcW w:w="900" w:type="dxa"/>
            <w:tcBorders>
              <w:bottom w:val="single" w:color="auto" w:sz="4" w:space="0"/>
            </w:tcBorders>
            <w:noWrap w:val="0"/>
            <w:vAlign w:val="center"/>
          </w:tcPr>
          <w:p>
            <w:pPr>
              <w:adjustRightInd w:val="0"/>
              <w:snapToGrid w:val="0"/>
              <w:spacing w:line="400" w:lineRule="exact"/>
              <w:rPr>
                <w:rFonts w:eastAsia="仿宋_GB2312"/>
                <w:color w:val="000000"/>
                <w:szCs w:val="21"/>
              </w:rPr>
            </w:pPr>
            <w:r>
              <w:rPr>
                <w:rFonts w:eastAsia="仿宋_GB2312"/>
                <w:color w:val="000000"/>
                <w:szCs w:val="21"/>
              </w:rPr>
              <w:t>路面养护工程</w:t>
            </w:r>
          </w:p>
        </w:tc>
        <w:tc>
          <w:tcPr>
            <w:tcW w:w="5326" w:type="dxa"/>
            <w:tcBorders>
              <w:bottom w:val="single" w:color="auto" w:sz="4" w:space="0"/>
            </w:tcBorders>
            <w:noWrap w:val="0"/>
            <w:vAlign w:val="center"/>
          </w:tcPr>
          <w:p>
            <w:pPr>
              <w:adjustRightInd w:val="0"/>
              <w:snapToGrid w:val="0"/>
              <w:spacing w:line="400" w:lineRule="exact"/>
              <w:rPr>
                <w:rFonts w:eastAsia="仿宋_GB2312"/>
                <w:b/>
                <w:bCs/>
                <w:color w:val="000000"/>
                <w:szCs w:val="21"/>
              </w:rPr>
            </w:pPr>
            <w:r>
              <w:rPr>
                <w:rFonts w:eastAsia="仿宋_GB2312"/>
                <w:b/>
                <w:bCs/>
                <w:color w:val="000000"/>
                <w:szCs w:val="21"/>
              </w:rPr>
              <w:t>水泥混凝土路面：</w:t>
            </w:r>
          </w:p>
          <w:p>
            <w:pPr>
              <w:adjustRightInd w:val="0"/>
              <w:snapToGrid w:val="0"/>
              <w:spacing w:line="400" w:lineRule="exact"/>
              <w:rPr>
                <w:rFonts w:eastAsia="仿宋_GB2312"/>
                <w:color w:val="000000"/>
                <w:szCs w:val="21"/>
              </w:rPr>
            </w:pPr>
            <w:r>
              <w:rPr>
                <w:rFonts w:eastAsia="仿宋_GB2312"/>
                <w:color w:val="000000"/>
                <w:szCs w:val="21"/>
              </w:rPr>
              <w:t>1.混凝土板的断裂块数，高速公路和一级公路不得超过0.3%；其它公路不得超过0.5%，每超过0.1%扣2分。</w:t>
            </w:r>
          </w:p>
          <w:p>
            <w:pPr>
              <w:adjustRightInd w:val="0"/>
              <w:snapToGrid w:val="0"/>
              <w:spacing w:line="400" w:lineRule="exact"/>
              <w:rPr>
                <w:rFonts w:eastAsia="仿宋_GB2312"/>
                <w:color w:val="000000"/>
                <w:szCs w:val="21"/>
              </w:rPr>
            </w:pPr>
            <w:r>
              <w:rPr>
                <w:rFonts w:eastAsia="仿宋_GB2312"/>
                <w:color w:val="000000"/>
                <w:szCs w:val="21"/>
              </w:rPr>
              <w:t>2.混凝土板表面的脱皮、印痕、裂纹、石子外露和缺边掉角等病害现象，高速公路和一级公路不得超过受检面积的0.3%；其它公路不得超过0.4%，不符合要求时，每超过0.1%扣2分。对于连续配筋的混凝土路面和钢筋混凝土路面，因干缩、温缩产生的裂缝，可不扣分。</w:t>
            </w:r>
          </w:p>
          <w:p>
            <w:pPr>
              <w:adjustRightInd w:val="0"/>
              <w:snapToGrid w:val="0"/>
              <w:spacing w:line="400" w:lineRule="exact"/>
              <w:rPr>
                <w:rFonts w:eastAsia="仿宋_GB2312"/>
                <w:color w:val="000000"/>
                <w:szCs w:val="21"/>
              </w:rPr>
            </w:pPr>
            <w:r>
              <w:rPr>
                <w:rFonts w:eastAsia="仿宋_GB2312"/>
                <w:color w:val="000000"/>
                <w:szCs w:val="21"/>
              </w:rPr>
              <w:t>3.路面侧石应直顺、曲线圆滑，越位20mm以上者，每处扣1-2分。</w:t>
            </w:r>
          </w:p>
          <w:p>
            <w:pPr>
              <w:adjustRightInd w:val="0"/>
              <w:snapToGrid w:val="0"/>
              <w:spacing w:line="400" w:lineRule="exact"/>
              <w:rPr>
                <w:rFonts w:eastAsia="仿宋_GB2312"/>
                <w:color w:val="000000"/>
                <w:szCs w:val="21"/>
              </w:rPr>
            </w:pPr>
            <w:r>
              <w:rPr>
                <w:rFonts w:eastAsia="仿宋_GB2312"/>
                <w:color w:val="000000"/>
                <w:szCs w:val="21"/>
              </w:rPr>
              <w:t>4.接缝填筑应饱满密实，不污染路面。不符合要求时，累计长度每100米扣2分。</w:t>
            </w:r>
          </w:p>
          <w:p>
            <w:pPr>
              <w:adjustRightInd w:val="0"/>
              <w:snapToGrid w:val="0"/>
              <w:spacing w:line="400" w:lineRule="exact"/>
              <w:rPr>
                <w:rFonts w:eastAsia="仿宋_GB2312"/>
                <w:color w:val="000000"/>
                <w:szCs w:val="21"/>
              </w:rPr>
            </w:pPr>
            <w:r>
              <w:rPr>
                <w:rFonts w:eastAsia="仿宋_GB2312"/>
                <w:color w:val="000000"/>
                <w:szCs w:val="21"/>
              </w:rPr>
              <w:t>5.胀缝有明显缺陷时，每条扣1-2分。</w:t>
            </w:r>
          </w:p>
          <w:p>
            <w:pPr>
              <w:adjustRightInd w:val="0"/>
              <w:snapToGrid w:val="0"/>
              <w:spacing w:line="400" w:lineRule="exact"/>
              <w:rPr>
                <w:rFonts w:eastAsia="仿宋_GB2312"/>
                <w:b/>
                <w:bCs/>
                <w:color w:val="000000"/>
                <w:szCs w:val="21"/>
              </w:rPr>
            </w:pPr>
            <w:r>
              <w:rPr>
                <w:rFonts w:eastAsia="仿宋_GB2312"/>
                <w:b/>
                <w:bCs/>
                <w:color w:val="000000"/>
                <w:szCs w:val="21"/>
              </w:rPr>
              <w:t>沥青混凝土面层、封层：</w:t>
            </w:r>
          </w:p>
          <w:p>
            <w:pPr>
              <w:adjustRightInd w:val="0"/>
              <w:snapToGrid w:val="0"/>
              <w:spacing w:line="400" w:lineRule="exact"/>
              <w:ind w:left="360" w:hanging="360"/>
              <w:rPr>
                <w:rFonts w:eastAsia="仿宋_GB2312"/>
                <w:color w:val="000000"/>
                <w:szCs w:val="21"/>
              </w:rPr>
            </w:pPr>
            <w:r>
              <w:rPr>
                <w:rFonts w:eastAsia="仿宋_GB2312"/>
                <w:color w:val="000000"/>
                <w:szCs w:val="21"/>
              </w:rPr>
              <w:t>1.面层有修补现象，每处扣1—3分。</w:t>
            </w:r>
          </w:p>
          <w:p>
            <w:pPr>
              <w:adjustRightInd w:val="0"/>
              <w:snapToGrid w:val="0"/>
              <w:spacing w:line="400" w:lineRule="exact"/>
              <w:rPr>
                <w:rFonts w:eastAsia="仿宋_GB2312"/>
                <w:color w:val="000000"/>
                <w:szCs w:val="21"/>
              </w:rPr>
            </w:pPr>
            <w:r>
              <w:rPr>
                <w:rFonts w:eastAsia="仿宋_GB2312"/>
                <w:color w:val="000000"/>
                <w:szCs w:val="21"/>
              </w:rPr>
              <w:t>2.表面应平整密实，不应有泛油、松散、裂缝和明显离析等现象，有上述缺陷的累计长度每超过100米扣2分；半刚性基层的反射裂缝可不计作施工缺陷，但应及时进行灌缝处理。</w:t>
            </w:r>
          </w:p>
          <w:p>
            <w:pPr>
              <w:adjustRightInd w:val="0"/>
              <w:snapToGrid w:val="0"/>
              <w:spacing w:line="400" w:lineRule="exact"/>
              <w:rPr>
                <w:rFonts w:eastAsia="仿宋_GB2312"/>
                <w:color w:val="000000"/>
                <w:szCs w:val="21"/>
              </w:rPr>
            </w:pPr>
            <w:r>
              <w:rPr>
                <w:rFonts w:eastAsia="仿宋_GB2312"/>
                <w:color w:val="000000"/>
                <w:szCs w:val="21"/>
              </w:rPr>
              <w:t>3.搭接处应紧密、平顺，烫缝不应枯焦。不符合要求时，累计每10米长扣1分。</w:t>
            </w:r>
          </w:p>
          <w:p>
            <w:pPr>
              <w:adjustRightInd w:val="0"/>
              <w:snapToGrid w:val="0"/>
              <w:spacing w:line="400" w:lineRule="exact"/>
              <w:rPr>
                <w:rFonts w:eastAsia="仿宋_GB2312"/>
                <w:color w:val="000000"/>
                <w:szCs w:val="21"/>
              </w:rPr>
            </w:pPr>
            <w:r>
              <w:rPr>
                <w:rFonts w:eastAsia="仿宋_GB2312"/>
                <w:color w:val="000000"/>
                <w:szCs w:val="21"/>
              </w:rPr>
              <w:t>4.面层与路缘石及其他构筑物应密贴接顺，不得有积水或漏水现象，不符合要求时，每处扣1-2分。</w:t>
            </w:r>
          </w:p>
          <w:p>
            <w:pPr>
              <w:adjustRightInd w:val="0"/>
              <w:snapToGrid w:val="0"/>
              <w:spacing w:line="400" w:lineRule="exact"/>
              <w:ind w:left="365" w:hanging="365" w:hangingChars="173"/>
              <w:rPr>
                <w:rFonts w:eastAsia="仿宋_GB2312"/>
                <w:b/>
                <w:bCs/>
                <w:color w:val="000000"/>
                <w:szCs w:val="21"/>
              </w:rPr>
            </w:pPr>
            <w:r>
              <w:rPr>
                <w:rFonts w:eastAsia="仿宋_GB2312"/>
                <w:b/>
                <w:bCs/>
                <w:color w:val="000000"/>
                <w:szCs w:val="21"/>
              </w:rPr>
              <w:t>沥青路面局部挖补、灌缝：</w:t>
            </w:r>
          </w:p>
          <w:p>
            <w:pPr>
              <w:adjustRightInd w:val="0"/>
              <w:snapToGrid w:val="0"/>
              <w:spacing w:line="400" w:lineRule="exact"/>
              <w:rPr>
                <w:rFonts w:eastAsia="仿宋_GB2312"/>
                <w:color w:val="000000"/>
                <w:szCs w:val="21"/>
              </w:rPr>
            </w:pPr>
            <w:r>
              <w:rPr>
                <w:rFonts w:eastAsia="仿宋_GB2312"/>
                <w:color w:val="000000"/>
                <w:szCs w:val="21"/>
              </w:rPr>
              <w:t>1.挖补后的路面应平整密实，无泛油、松散。不符合要求时，每处扣1-2分。</w:t>
            </w:r>
          </w:p>
          <w:p>
            <w:pPr>
              <w:adjustRightInd w:val="0"/>
              <w:snapToGrid w:val="0"/>
              <w:spacing w:line="400" w:lineRule="exact"/>
              <w:rPr>
                <w:rFonts w:eastAsia="仿宋_GB2312"/>
                <w:color w:val="000000"/>
                <w:szCs w:val="21"/>
              </w:rPr>
            </w:pPr>
            <w:r>
              <w:rPr>
                <w:rFonts w:eastAsia="仿宋_GB2312"/>
                <w:color w:val="000000"/>
                <w:szCs w:val="21"/>
              </w:rPr>
              <w:t>2.挖补、灌缝后的路面与周边路面应连接紧密，不得有渗水或积水现象，不符合要求时，每处扣1-2分。</w:t>
            </w:r>
          </w:p>
          <w:p>
            <w:pPr>
              <w:adjustRightInd w:val="0"/>
              <w:snapToGrid w:val="0"/>
              <w:spacing w:line="400" w:lineRule="exact"/>
              <w:rPr>
                <w:rFonts w:eastAsia="仿宋_GB2312"/>
                <w:color w:val="000000"/>
                <w:szCs w:val="21"/>
              </w:rPr>
            </w:pPr>
            <w:r>
              <w:rPr>
                <w:rFonts w:eastAsia="仿宋_GB2312"/>
                <w:color w:val="000000"/>
                <w:szCs w:val="21"/>
              </w:rPr>
              <w:t>3.灌缝材料应填充饱满，灌缝材料溢出、污染路面、被车辆卷走、脱落等累计长度不得超过灌缝总长度的3%，每超过1%扣2分。</w:t>
            </w:r>
          </w:p>
        </w:tc>
        <w:tc>
          <w:tcPr>
            <w:tcW w:w="2153" w:type="dxa"/>
            <w:tcBorders>
              <w:bottom w:val="single" w:color="auto" w:sz="4" w:space="0"/>
            </w:tcBorders>
            <w:noWrap w:val="0"/>
            <w:vAlign w:val="center"/>
          </w:tcPr>
          <w:p>
            <w:pPr>
              <w:adjustRightInd w:val="0"/>
              <w:snapToGrid w:val="0"/>
              <w:spacing w:line="400" w:lineRule="exact"/>
              <w:rPr>
                <w:rFonts w:eastAsia="仿宋_GB2312"/>
                <w:color w:val="000000"/>
                <w:szCs w:val="21"/>
              </w:rPr>
            </w:pPr>
            <w:r>
              <w:rPr>
                <w:rFonts w:eastAsia="仿宋_GB2312"/>
                <w:color w:val="000000"/>
                <w:szCs w:val="21"/>
              </w:rPr>
              <w:t>按每养护单元累计扣分的平均值扣分</w:t>
            </w:r>
          </w:p>
          <w:p>
            <w:pPr>
              <w:adjustRightInd w:val="0"/>
              <w:snapToGrid w:val="0"/>
              <w:spacing w:line="40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jc w:val="center"/>
        </w:trPr>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仿宋_GB2312"/>
                <w:color w:val="000000"/>
                <w:szCs w:val="21"/>
              </w:rPr>
            </w:pPr>
            <w:r>
              <w:rPr>
                <w:rFonts w:eastAsia="仿宋_GB2312"/>
                <w:color w:val="000000"/>
                <w:szCs w:val="21"/>
              </w:rPr>
              <w:t>桥梁、涵洞养护工程</w:t>
            </w:r>
          </w:p>
        </w:tc>
        <w:tc>
          <w:tcPr>
            <w:tcW w:w="900" w:type="dxa"/>
            <w:tcBorders>
              <w:left w:val="single" w:color="auto" w:sz="4" w:space="0"/>
            </w:tcBorders>
            <w:noWrap w:val="0"/>
            <w:vAlign w:val="center"/>
          </w:tcPr>
          <w:p>
            <w:pPr>
              <w:adjustRightInd w:val="0"/>
              <w:snapToGrid w:val="0"/>
              <w:spacing w:line="400" w:lineRule="exact"/>
              <w:jc w:val="center"/>
              <w:rPr>
                <w:rFonts w:eastAsia="仿宋_GB2312"/>
                <w:color w:val="000000"/>
                <w:szCs w:val="21"/>
              </w:rPr>
            </w:pPr>
            <w:r>
              <w:rPr>
                <w:rFonts w:eastAsia="仿宋_GB2312"/>
                <w:color w:val="000000"/>
                <w:szCs w:val="21"/>
              </w:rPr>
              <w:t>桥梁养</w:t>
            </w:r>
          </w:p>
          <w:p>
            <w:pPr>
              <w:adjustRightInd w:val="0"/>
              <w:snapToGrid w:val="0"/>
              <w:spacing w:line="400" w:lineRule="exact"/>
              <w:rPr>
                <w:rFonts w:eastAsia="仿宋_GB2312"/>
                <w:color w:val="000000"/>
                <w:szCs w:val="21"/>
              </w:rPr>
            </w:pPr>
            <w:r>
              <w:rPr>
                <w:rFonts w:eastAsia="仿宋_GB2312"/>
                <w:color w:val="000000"/>
                <w:szCs w:val="21"/>
              </w:rPr>
              <w:t>护工程</w:t>
            </w:r>
          </w:p>
        </w:tc>
        <w:tc>
          <w:tcPr>
            <w:tcW w:w="5326" w:type="dxa"/>
            <w:noWrap w:val="0"/>
            <w:vAlign w:val="center"/>
          </w:tcPr>
          <w:p>
            <w:pPr>
              <w:adjustRightInd w:val="0"/>
              <w:snapToGrid w:val="0"/>
              <w:spacing w:line="400" w:lineRule="exact"/>
              <w:rPr>
                <w:rFonts w:eastAsia="仿宋_GB2312"/>
                <w:b/>
                <w:bCs/>
                <w:color w:val="000000"/>
                <w:szCs w:val="21"/>
              </w:rPr>
            </w:pPr>
            <w:r>
              <w:rPr>
                <w:rFonts w:eastAsia="仿宋_GB2312"/>
                <w:b/>
                <w:bCs/>
                <w:color w:val="000000"/>
                <w:szCs w:val="21"/>
              </w:rPr>
              <w:t>基本要求：</w:t>
            </w:r>
          </w:p>
          <w:p>
            <w:pPr>
              <w:adjustRightInd w:val="0"/>
              <w:snapToGrid w:val="0"/>
              <w:spacing w:line="400" w:lineRule="exact"/>
              <w:rPr>
                <w:rFonts w:eastAsia="仿宋_GB2312"/>
                <w:color w:val="000000"/>
                <w:szCs w:val="21"/>
              </w:rPr>
            </w:pPr>
            <w:r>
              <w:rPr>
                <w:rFonts w:eastAsia="仿宋_GB2312"/>
                <w:color w:val="000000"/>
                <w:szCs w:val="21"/>
              </w:rPr>
              <w:t>1.混凝土表面平滑，模板接缝处平顺，无漏浆现象，不符合要求时扣1-3分。</w:t>
            </w:r>
          </w:p>
          <w:p>
            <w:pPr>
              <w:adjustRightInd w:val="0"/>
              <w:snapToGrid w:val="0"/>
              <w:spacing w:line="400" w:lineRule="exact"/>
              <w:rPr>
                <w:rFonts w:eastAsia="仿宋_GB2312"/>
                <w:color w:val="000000"/>
                <w:szCs w:val="21"/>
              </w:rPr>
            </w:pPr>
            <w:r>
              <w:rPr>
                <w:rFonts w:eastAsia="仿宋_GB2312"/>
                <w:color w:val="000000"/>
                <w:szCs w:val="21"/>
              </w:rPr>
              <w:t>2.混凝土表面蜂窝麻面面积不得超过该部位面积的0.5%，不符合要求时，每超过0.5%扣3分。</w:t>
            </w:r>
          </w:p>
          <w:p>
            <w:pPr>
              <w:adjustRightInd w:val="0"/>
              <w:snapToGrid w:val="0"/>
              <w:spacing w:line="400" w:lineRule="exact"/>
              <w:rPr>
                <w:rFonts w:eastAsia="仿宋_GB2312"/>
                <w:color w:val="000000"/>
                <w:szCs w:val="21"/>
              </w:rPr>
            </w:pPr>
            <w:r>
              <w:rPr>
                <w:rFonts w:eastAsia="仿宋_GB2312"/>
                <w:color w:val="000000"/>
                <w:szCs w:val="21"/>
              </w:rPr>
              <w:t>3.混凝土表面出现非受力裂缝，减1-3分；结构出现受力裂缝宽度超过设计规定或设计未规定时，超过0.15mm，每条扣2-3分，项目法人应对其是否影响结构承载力组织分析论证。</w:t>
            </w:r>
          </w:p>
          <w:p>
            <w:pPr>
              <w:adjustRightInd w:val="0"/>
              <w:snapToGrid w:val="0"/>
              <w:spacing w:line="400" w:lineRule="exact"/>
              <w:rPr>
                <w:rFonts w:eastAsia="仿宋_GB2312"/>
                <w:color w:val="000000"/>
                <w:szCs w:val="21"/>
              </w:rPr>
            </w:pPr>
            <w:r>
              <w:rPr>
                <w:rFonts w:eastAsia="仿宋_GB2312"/>
                <w:color w:val="000000"/>
                <w:szCs w:val="21"/>
              </w:rPr>
              <w:t>4.混凝土结构有空洞或钢筋外露，每处扣2-5分，并应进行处理。</w:t>
            </w:r>
          </w:p>
          <w:p>
            <w:pPr>
              <w:adjustRightInd w:val="0"/>
              <w:snapToGrid w:val="0"/>
              <w:spacing w:line="400" w:lineRule="exact"/>
              <w:rPr>
                <w:rFonts w:eastAsia="仿宋_GB2312"/>
                <w:color w:val="000000"/>
                <w:szCs w:val="21"/>
              </w:rPr>
            </w:pPr>
            <w:r>
              <w:rPr>
                <w:rFonts w:eastAsia="仿宋_GB2312"/>
                <w:color w:val="000000"/>
                <w:szCs w:val="21"/>
              </w:rPr>
              <w:t>5.施工临时预埋件、设施及建筑垃圾、杂物等未清除处理时扣1-2分。</w:t>
            </w:r>
          </w:p>
          <w:p>
            <w:pPr>
              <w:adjustRightInd w:val="0"/>
              <w:snapToGrid w:val="0"/>
              <w:spacing w:line="400" w:lineRule="exact"/>
              <w:rPr>
                <w:rFonts w:eastAsia="仿宋_GB2312"/>
                <w:b/>
                <w:bCs/>
                <w:color w:val="000000"/>
                <w:szCs w:val="21"/>
              </w:rPr>
            </w:pPr>
            <w:r>
              <w:rPr>
                <w:rFonts w:eastAsia="仿宋_GB2312"/>
                <w:b/>
                <w:bCs/>
                <w:color w:val="000000"/>
                <w:szCs w:val="21"/>
              </w:rPr>
              <w:t>下部结构要求：</w:t>
            </w:r>
          </w:p>
          <w:p>
            <w:pPr>
              <w:adjustRightInd w:val="0"/>
              <w:snapToGrid w:val="0"/>
              <w:spacing w:line="400" w:lineRule="exact"/>
              <w:rPr>
                <w:rFonts w:eastAsia="仿宋_GB2312"/>
                <w:color w:val="000000"/>
                <w:szCs w:val="21"/>
              </w:rPr>
            </w:pPr>
            <w:r>
              <w:rPr>
                <w:rFonts w:eastAsia="仿宋_GB2312"/>
                <w:color w:val="000000"/>
                <w:szCs w:val="21"/>
              </w:rPr>
              <w:t>1.支座位置应准确，不得有偏歪、不均匀受力、脱空及非正常变形现象，不符合要求时每个扣1分。</w:t>
            </w:r>
          </w:p>
          <w:p>
            <w:pPr>
              <w:adjustRightInd w:val="0"/>
              <w:snapToGrid w:val="0"/>
              <w:spacing w:line="400" w:lineRule="exact"/>
              <w:rPr>
                <w:rFonts w:eastAsia="仿宋_GB2312"/>
                <w:color w:val="000000"/>
                <w:szCs w:val="21"/>
              </w:rPr>
            </w:pPr>
            <w:r>
              <w:rPr>
                <w:rFonts w:eastAsia="仿宋_GB2312"/>
                <w:color w:val="000000"/>
                <w:szCs w:val="21"/>
              </w:rPr>
              <w:t>2.锥、护坡按路基工程的支挡工程标准检查扣分，若沉陷，每处扣1-3分，并应进行处理。</w:t>
            </w:r>
          </w:p>
          <w:p>
            <w:pPr>
              <w:adjustRightInd w:val="0"/>
              <w:snapToGrid w:val="0"/>
              <w:spacing w:line="400" w:lineRule="exact"/>
              <w:rPr>
                <w:rFonts w:eastAsia="仿宋_GB2312"/>
                <w:b/>
                <w:bCs/>
                <w:color w:val="000000"/>
                <w:szCs w:val="21"/>
              </w:rPr>
            </w:pPr>
            <w:r>
              <w:rPr>
                <w:rFonts w:eastAsia="仿宋_GB2312"/>
                <w:b/>
                <w:bCs/>
                <w:color w:val="000000"/>
                <w:szCs w:val="21"/>
              </w:rPr>
              <w:t>上部结构要求：</w:t>
            </w:r>
          </w:p>
          <w:p>
            <w:pPr>
              <w:adjustRightInd w:val="0"/>
              <w:snapToGrid w:val="0"/>
              <w:spacing w:line="400" w:lineRule="exact"/>
              <w:rPr>
                <w:rFonts w:eastAsia="仿宋_GB2312"/>
                <w:color w:val="000000"/>
                <w:szCs w:val="21"/>
              </w:rPr>
            </w:pPr>
            <w:r>
              <w:rPr>
                <w:rFonts w:eastAsia="仿宋_GB2312"/>
                <w:color w:val="000000"/>
                <w:szCs w:val="21"/>
              </w:rPr>
              <w:t>1.预制构件安装应平整，不符合要求时每处扣减1分。</w:t>
            </w:r>
          </w:p>
          <w:p>
            <w:pPr>
              <w:adjustRightInd w:val="0"/>
              <w:snapToGrid w:val="0"/>
              <w:spacing w:line="400" w:lineRule="exact"/>
              <w:rPr>
                <w:rFonts w:eastAsia="仿宋_GB2312"/>
                <w:color w:val="000000"/>
                <w:szCs w:val="21"/>
              </w:rPr>
            </w:pPr>
            <w:r>
              <w:rPr>
                <w:rFonts w:eastAsia="仿宋_GB2312"/>
                <w:color w:val="000000"/>
                <w:szCs w:val="21"/>
              </w:rPr>
              <w:t>2.悬臂浇筑的各梁段之间应接缝平顺，色泽一致，无明显错台，不符合要求时每处扣2-5分。</w:t>
            </w:r>
          </w:p>
          <w:p>
            <w:pPr>
              <w:adjustRightInd w:val="0"/>
              <w:snapToGrid w:val="0"/>
              <w:spacing w:line="400" w:lineRule="exact"/>
              <w:rPr>
                <w:rFonts w:eastAsia="仿宋_GB2312"/>
                <w:color w:val="000000"/>
                <w:szCs w:val="21"/>
              </w:rPr>
            </w:pPr>
            <w:r>
              <w:rPr>
                <w:rFonts w:eastAsia="仿宋_GB2312"/>
                <w:color w:val="000000"/>
                <w:szCs w:val="21"/>
              </w:rPr>
              <w:t>3.主体钢结构外露部分的涂装和钢缆的防护防蚀层必须保护完好，不符合要求时扣1-2分，并应及时处理。</w:t>
            </w:r>
          </w:p>
          <w:p>
            <w:pPr>
              <w:adjustRightInd w:val="0"/>
              <w:snapToGrid w:val="0"/>
              <w:spacing w:line="400" w:lineRule="exact"/>
              <w:rPr>
                <w:rFonts w:eastAsia="仿宋_GB2312"/>
                <w:color w:val="000000"/>
                <w:szCs w:val="21"/>
              </w:rPr>
            </w:pPr>
            <w:r>
              <w:rPr>
                <w:rFonts w:eastAsia="仿宋_GB2312"/>
                <w:color w:val="000000"/>
                <w:szCs w:val="21"/>
              </w:rPr>
              <w:t>4.拱桥主拱圈线形圆滑无局部凹凸，不符合要求时扣2-5分，拱圈无裂缝，不符合要求时扣2-5分，并对其是否影响结构承载力进行分析论证。</w:t>
            </w:r>
          </w:p>
          <w:p>
            <w:pPr>
              <w:adjustRightInd w:val="0"/>
              <w:snapToGrid w:val="0"/>
              <w:spacing w:line="400" w:lineRule="exact"/>
              <w:rPr>
                <w:rFonts w:eastAsia="仿宋_GB2312"/>
                <w:color w:val="000000"/>
                <w:szCs w:val="21"/>
              </w:rPr>
            </w:pPr>
            <w:r>
              <w:rPr>
                <w:rFonts w:eastAsia="仿宋_GB2312"/>
                <w:color w:val="000000"/>
                <w:szCs w:val="21"/>
              </w:rPr>
              <w:t>5.梁板及接缝梁间湿接缝渗、漏水，每处扣1分。</w:t>
            </w:r>
          </w:p>
          <w:p>
            <w:pPr>
              <w:adjustRightInd w:val="0"/>
              <w:snapToGrid w:val="0"/>
              <w:spacing w:line="400" w:lineRule="exact"/>
              <w:rPr>
                <w:rFonts w:eastAsia="仿宋_GB2312"/>
                <w:b/>
                <w:bCs/>
                <w:color w:val="000000"/>
                <w:szCs w:val="21"/>
              </w:rPr>
            </w:pPr>
            <w:r>
              <w:rPr>
                <w:rFonts w:eastAsia="仿宋_GB2312"/>
                <w:b/>
                <w:bCs/>
                <w:color w:val="000000"/>
                <w:szCs w:val="21"/>
              </w:rPr>
              <w:t>桥面系要求：</w:t>
            </w:r>
          </w:p>
          <w:p>
            <w:pPr>
              <w:adjustRightInd w:val="0"/>
              <w:snapToGrid w:val="0"/>
              <w:spacing w:line="400" w:lineRule="exact"/>
              <w:rPr>
                <w:rFonts w:eastAsia="仿宋_GB2312"/>
                <w:color w:val="000000"/>
                <w:szCs w:val="21"/>
              </w:rPr>
            </w:pPr>
            <w:r>
              <w:rPr>
                <w:rFonts w:eastAsia="仿宋_GB2312"/>
                <w:color w:val="000000"/>
                <w:szCs w:val="21"/>
              </w:rPr>
              <w:t>1.桥梁的内外轮廓线应顺滑清晰，不符合要求时，扣1-3分。</w:t>
            </w:r>
          </w:p>
          <w:p>
            <w:pPr>
              <w:adjustRightInd w:val="0"/>
              <w:snapToGrid w:val="0"/>
              <w:spacing w:line="400" w:lineRule="exact"/>
              <w:rPr>
                <w:rFonts w:eastAsia="仿宋_GB2312"/>
                <w:dstrike/>
                <w:color w:val="000000"/>
                <w:szCs w:val="21"/>
              </w:rPr>
            </w:pPr>
            <w:r>
              <w:rPr>
                <w:rFonts w:eastAsia="仿宋_GB2312"/>
                <w:color w:val="000000"/>
                <w:szCs w:val="21"/>
              </w:rPr>
              <w:t>2.栏杆、护栏应牢固、直顺、美观，不符合要求时，扣1-2分。</w:t>
            </w:r>
          </w:p>
          <w:p>
            <w:pPr>
              <w:adjustRightInd w:val="0"/>
              <w:snapToGrid w:val="0"/>
              <w:spacing w:line="400" w:lineRule="exact"/>
              <w:rPr>
                <w:rFonts w:eastAsia="仿宋_GB2312"/>
                <w:color w:val="000000"/>
                <w:szCs w:val="21"/>
              </w:rPr>
            </w:pPr>
            <w:r>
              <w:rPr>
                <w:rFonts w:eastAsia="仿宋_GB2312"/>
                <w:color w:val="000000"/>
                <w:szCs w:val="21"/>
              </w:rPr>
              <w:t>3.桥面铺装沥青混凝土表面应平整密实，不应有泛油、松散、裂缝、明显离析等现象，有上述缺陷的面积（凡属单条的裂缝，则按其实际长度乘以0.2米宽度，折算成面积）之和不得超过受检面积的0.03%，不符合要求时每超过0.03%扣1分。</w:t>
            </w:r>
          </w:p>
          <w:p>
            <w:pPr>
              <w:adjustRightInd w:val="0"/>
              <w:snapToGrid w:val="0"/>
              <w:spacing w:line="400" w:lineRule="exact"/>
              <w:rPr>
                <w:rFonts w:eastAsia="仿宋_GB2312"/>
                <w:color w:val="000000"/>
                <w:szCs w:val="21"/>
              </w:rPr>
            </w:pPr>
            <w:r>
              <w:rPr>
                <w:rFonts w:eastAsia="仿宋_GB2312"/>
                <w:color w:val="000000"/>
                <w:szCs w:val="21"/>
              </w:rPr>
              <w:t>4.伸缩缝无阻塞、变形、开裂现象,锚固混凝土密实，无空洞、蜂窝。不符合要求时减1-3分;桥头有跳车现象,每处扣2-4分。</w:t>
            </w:r>
          </w:p>
          <w:p>
            <w:pPr>
              <w:adjustRightInd w:val="0"/>
              <w:snapToGrid w:val="0"/>
              <w:spacing w:line="400" w:lineRule="exact"/>
              <w:rPr>
                <w:rFonts w:eastAsia="仿宋_GB2312"/>
                <w:color w:val="000000"/>
                <w:szCs w:val="21"/>
              </w:rPr>
            </w:pPr>
            <w:r>
              <w:rPr>
                <w:rFonts w:eastAsia="仿宋_GB2312"/>
                <w:color w:val="000000"/>
                <w:szCs w:val="21"/>
              </w:rPr>
              <w:t>5.泄水管安装不阻水，桥面无低凹，排水良好，不符合要求时扣3-5分。</w:t>
            </w:r>
          </w:p>
        </w:tc>
        <w:tc>
          <w:tcPr>
            <w:tcW w:w="2153" w:type="dxa"/>
            <w:noWrap w:val="0"/>
            <w:vAlign w:val="center"/>
          </w:tcPr>
          <w:p>
            <w:pPr>
              <w:adjustRightInd w:val="0"/>
              <w:snapToGrid w:val="0"/>
              <w:spacing w:line="400" w:lineRule="exact"/>
              <w:rPr>
                <w:rFonts w:eastAsia="仿宋_GB2312"/>
                <w:color w:val="000000"/>
                <w:szCs w:val="21"/>
              </w:rPr>
            </w:pPr>
            <w:r>
              <w:rPr>
                <w:rFonts w:eastAsia="仿宋_GB2312"/>
                <w:color w:val="000000"/>
                <w:szCs w:val="21"/>
              </w:rPr>
              <w:t>基本要求同时适用于下部结构、上部结构和桥面系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仿宋_GB2312"/>
                <w:color w:val="000000"/>
                <w:szCs w:val="21"/>
              </w:rPr>
            </w:pPr>
          </w:p>
        </w:tc>
        <w:tc>
          <w:tcPr>
            <w:tcW w:w="900" w:type="dxa"/>
            <w:tcBorders>
              <w:left w:val="single" w:color="auto" w:sz="4" w:space="0"/>
            </w:tcBorders>
            <w:noWrap w:val="0"/>
            <w:vAlign w:val="center"/>
          </w:tcPr>
          <w:p>
            <w:pPr>
              <w:adjustRightInd w:val="0"/>
              <w:snapToGrid w:val="0"/>
              <w:spacing w:line="400" w:lineRule="exact"/>
              <w:jc w:val="center"/>
              <w:rPr>
                <w:rFonts w:eastAsia="仿宋_GB2312"/>
                <w:color w:val="000000"/>
                <w:szCs w:val="21"/>
              </w:rPr>
            </w:pPr>
            <w:r>
              <w:rPr>
                <w:rFonts w:eastAsia="仿宋_GB2312"/>
                <w:color w:val="000000"/>
                <w:szCs w:val="21"/>
              </w:rPr>
              <w:t>涵洞</w:t>
            </w:r>
          </w:p>
          <w:p>
            <w:pPr>
              <w:adjustRightInd w:val="0"/>
              <w:snapToGrid w:val="0"/>
              <w:spacing w:line="400" w:lineRule="exact"/>
              <w:jc w:val="center"/>
              <w:rPr>
                <w:rFonts w:eastAsia="仿宋_GB2312"/>
                <w:color w:val="000000"/>
                <w:szCs w:val="21"/>
              </w:rPr>
            </w:pPr>
            <w:r>
              <w:rPr>
                <w:rFonts w:eastAsia="仿宋_GB2312"/>
                <w:color w:val="000000"/>
                <w:szCs w:val="21"/>
              </w:rPr>
              <w:t>养护</w:t>
            </w:r>
          </w:p>
          <w:p>
            <w:pPr>
              <w:adjustRightInd w:val="0"/>
              <w:snapToGrid w:val="0"/>
              <w:spacing w:line="400" w:lineRule="exact"/>
              <w:jc w:val="center"/>
              <w:rPr>
                <w:rFonts w:eastAsia="仿宋_GB2312"/>
                <w:color w:val="000000"/>
                <w:szCs w:val="21"/>
              </w:rPr>
            </w:pPr>
            <w:r>
              <w:rPr>
                <w:rFonts w:eastAsia="仿宋_GB2312"/>
                <w:color w:val="000000"/>
                <w:szCs w:val="21"/>
              </w:rPr>
              <w:t>工程</w:t>
            </w:r>
          </w:p>
        </w:tc>
        <w:tc>
          <w:tcPr>
            <w:tcW w:w="5326" w:type="dxa"/>
            <w:noWrap w:val="0"/>
            <w:vAlign w:val="center"/>
          </w:tcPr>
          <w:p>
            <w:pPr>
              <w:adjustRightInd w:val="0"/>
              <w:snapToGrid w:val="0"/>
              <w:spacing w:line="400" w:lineRule="exact"/>
              <w:rPr>
                <w:rFonts w:eastAsia="仿宋_GB2312"/>
                <w:color w:val="000000"/>
                <w:szCs w:val="21"/>
              </w:rPr>
            </w:pPr>
            <w:r>
              <w:rPr>
                <w:rFonts w:eastAsia="仿宋_GB2312"/>
                <w:color w:val="000000"/>
                <w:szCs w:val="21"/>
              </w:rPr>
              <w:t>1.涵洞进出口不顺适，洞身不直顺，帽石、八字墙、一字墙不平直，存在翘曲现象，洞内有杂物、淤泥、阻水现象时，每种病害扣1-3分。</w:t>
            </w:r>
          </w:p>
          <w:p>
            <w:pPr>
              <w:adjustRightInd w:val="0"/>
              <w:snapToGrid w:val="0"/>
              <w:spacing w:line="400" w:lineRule="exact"/>
              <w:rPr>
                <w:rFonts w:eastAsia="仿宋_GB2312"/>
                <w:color w:val="000000"/>
                <w:szCs w:val="21"/>
              </w:rPr>
            </w:pPr>
            <w:r>
              <w:rPr>
                <w:rFonts w:eastAsia="仿宋_GB2312"/>
                <w:color w:val="000000"/>
                <w:szCs w:val="21"/>
              </w:rPr>
              <w:t>2.台身、涵底铺砌、拱圈、盖板有裂缝时，每道裂缝扣1-3分。</w:t>
            </w:r>
          </w:p>
          <w:p>
            <w:pPr>
              <w:adjustRightInd w:val="0"/>
              <w:snapToGrid w:val="0"/>
              <w:spacing w:line="400" w:lineRule="exact"/>
              <w:rPr>
                <w:rFonts w:eastAsia="仿宋_GB2312"/>
                <w:color w:val="000000"/>
                <w:szCs w:val="21"/>
              </w:rPr>
            </w:pPr>
            <w:r>
              <w:rPr>
                <w:rFonts w:eastAsia="仿宋_GB2312"/>
                <w:color w:val="000000"/>
                <w:szCs w:val="21"/>
              </w:rPr>
              <w:t>3.涵洞处路面平顺，无跳车现象，不符合要求时扣2-4分。</w:t>
            </w:r>
          </w:p>
        </w:tc>
        <w:tc>
          <w:tcPr>
            <w:tcW w:w="2153" w:type="dxa"/>
            <w:noWrap w:val="0"/>
            <w:vAlign w:val="center"/>
          </w:tcPr>
          <w:p>
            <w:pPr>
              <w:adjustRightInd w:val="0"/>
              <w:snapToGrid w:val="0"/>
              <w:spacing w:line="400" w:lineRule="exact"/>
              <w:rPr>
                <w:rFonts w:eastAsia="仿宋_GB2312"/>
                <w:color w:val="000000"/>
                <w:szCs w:val="21"/>
              </w:rPr>
            </w:pPr>
            <w:r>
              <w:rPr>
                <w:rFonts w:eastAsia="仿宋_GB2312"/>
                <w:color w:val="000000"/>
                <w:szCs w:val="21"/>
              </w:rPr>
              <w:t>按每道累计扣分的平均值扣分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仿宋_GB2312"/>
                <w:color w:val="000000"/>
                <w:szCs w:val="21"/>
              </w:rPr>
            </w:pPr>
            <w:r>
              <w:rPr>
                <w:rFonts w:eastAsia="仿宋_GB2312"/>
                <w:color w:val="000000"/>
                <w:szCs w:val="21"/>
              </w:rPr>
              <w:t>隧道养护工程</w:t>
            </w:r>
          </w:p>
        </w:tc>
        <w:tc>
          <w:tcPr>
            <w:tcW w:w="900" w:type="dxa"/>
            <w:tcBorders>
              <w:left w:val="single" w:color="auto" w:sz="4" w:space="0"/>
              <w:bottom w:val="single" w:color="auto" w:sz="4" w:space="0"/>
            </w:tcBorders>
            <w:noWrap w:val="0"/>
            <w:vAlign w:val="center"/>
          </w:tcPr>
          <w:p>
            <w:pPr>
              <w:adjustRightInd w:val="0"/>
              <w:snapToGrid w:val="0"/>
              <w:spacing w:line="400" w:lineRule="exact"/>
              <w:jc w:val="center"/>
              <w:rPr>
                <w:rFonts w:eastAsia="仿宋_GB2312"/>
                <w:color w:val="000000"/>
                <w:szCs w:val="21"/>
              </w:rPr>
            </w:pPr>
            <w:r>
              <w:rPr>
                <w:rFonts w:eastAsia="仿宋_GB2312"/>
                <w:color w:val="000000"/>
                <w:szCs w:val="21"/>
              </w:rPr>
              <w:t>衬砌</w:t>
            </w:r>
          </w:p>
        </w:tc>
        <w:tc>
          <w:tcPr>
            <w:tcW w:w="5326" w:type="dxa"/>
            <w:tcBorders>
              <w:bottom w:val="single" w:color="auto" w:sz="4" w:space="0"/>
            </w:tcBorders>
            <w:noWrap w:val="0"/>
            <w:vAlign w:val="center"/>
          </w:tcPr>
          <w:p>
            <w:pPr>
              <w:adjustRightInd w:val="0"/>
              <w:snapToGrid w:val="0"/>
              <w:spacing w:line="400" w:lineRule="exact"/>
              <w:rPr>
                <w:rFonts w:eastAsia="仿宋_GB2312"/>
                <w:b/>
                <w:bCs/>
                <w:color w:val="000000"/>
                <w:szCs w:val="21"/>
              </w:rPr>
            </w:pPr>
            <w:r>
              <w:rPr>
                <w:rFonts w:eastAsia="仿宋_GB2312"/>
                <w:b/>
                <w:bCs/>
                <w:color w:val="000000"/>
                <w:szCs w:val="21"/>
              </w:rPr>
              <w:t>基本要求：</w:t>
            </w:r>
          </w:p>
          <w:p>
            <w:pPr>
              <w:adjustRightInd w:val="0"/>
              <w:snapToGrid w:val="0"/>
              <w:spacing w:line="400" w:lineRule="exact"/>
              <w:rPr>
                <w:rFonts w:eastAsia="仿宋_GB2312"/>
                <w:dstrike/>
                <w:color w:val="000000"/>
                <w:szCs w:val="21"/>
              </w:rPr>
            </w:pPr>
            <w:r>
              <w:rPr>
                <w:rFonts w:eastAsia="仿宋_GB2312"/>
                <w:color w:val="000000"/>
                <w:szCs w:val="21"/>
              </w:rPr>
              <w:t>1.洞内没有渗漏水现象，不符合要求时，高速公路、一级公路扣5-10分，其他公路隧道扣1-5分。冻融地区存在渗漏现象时扣分取高限。</w:t>
            </w:r>
          </w:p>
          <w:p>
            <w:pPr>
              <w:adjustRightInd w:val="0"/>
              <w:snapToGrid w:val="0"/>
              <w:spacing w:line="400" w:lineRule="exact"/>
              <w:rPr>
                <w:rFonts w:eastAsia="仿宋_GB2312"/>
                <w:color w:val="000000"/>
                <w:szCs w:val="21"/>
              </w:rPr>
            </w:pPr>
            <w:r>
              <w:rPr>
                <w:rFonts w:eastAsia="仿宋_GB2312"/>
                <w:color w:val="000000"/>
                <w:szCs w:val="21"/>
              </w:rPr>
              <w:t>2.洞内排水系统应畅通、无阻塞，不符合要求时扣2-5分，并应查明原因进行处理。</w:t>
            </w:r>
          </w:p>
          <w:p>
            <w:pPr>
              <w:adjustRightInd w:val="0"/>
              <w:snapToGrid w:val="0"/>
              <w:spacing w:line="400" w:lineRule="exact"/>
              <w:rPr>
                <w:rFonts w:eastAsia="仿宋_GB2312"/>
                <w:color w:val="000000"/>
                <w:szCs w:val="21"/>
              </w:rPr>
            </w:pPr>
            <w:r>
              <w:rPr>
                <w:rFonts w:eastAsia="仿宋_GB2312"/>
                <w:color w:val="000000"/>
                <w:szCs w:val="21"/>
              </w:rPr>
              <w:t>3.隧道洞门按支挡工程的要求检查扣分。</w:t>
            </w:r>
          </w:p>
          <w:p>
            <w:pPr>
              <w:adjustRightInd w:val="0"/>
              <w:snapToGrid w:val="0"/>
              <w:spacing w:line="400" w:lineRule="exact"/>
              <w:rPr>
                <w:rFonts w:eastAsia="仿宋_GB2312"/>
                <w:b/>
                <w:bCs/>
                <w:color w:val="000000"/>
                <w:szCs w:val="21"/>
              </w:rPr>
            </w:pPr>
            <w:r>
              <w:rPr>
                <w:rFonts w:eastAsia="仿宋_GB2312"/>
                <w:b/>
                <w:bCs/>
                <w:color w:val="000000"/>
                <w:szCs w:val="21"/>
              </w:rPr>
              <w:t>衬砌：</w:t>
            </w:r>
          </w:p>
          <w:p>
            <w:pPr>
              <w:adjustRightInd w:val="0"/>
              <w:snapToGrid w:val="0"/>
              <w:spacing w:line="400" w:lineRule="exact"/>
              <w:rPr>
                <w:rFonts w:eastAsia="仿宋_GB2312"/>
                <w:color w:val="000000"/>
                <w:szCs w:val="21"/>
              </w:rPr>
            </w:pPr>
            <w:r>
              <w:rPr>
                <w:rFonts w:eastAsia="仿宋_GB2312"/>
                <w:color w:val="000000"/>
                <w:szCs w:val="21"/>
              </w:rPr>
              <w:t>1.混凝土衬砌表面密实，任一延米的隧道面积中，蜂窝麻面和气泡面积不超过0.5%，不符合要求时，每超过0.5%扣0.5-1分；蜂窝麻面深度超过5mm时不论面积大小，每处扣1分。</w:t>
            </w:r>
          </w:p>
          <w:p>
            <w:pPr>
              <w:adjustRightInd w:val="0"/>
              <w:snapToGrid w:val="0"/>
              <w:spacing w:line="400" w:lineRule="exact"/>
              <w:rPr>
                <w:rFonts w:eastAsia="仿宋_GB2312"/>
                <w:color w:val="000000"/>
                <w:szCs w:val="21"/>
              </w:rPr>
            </w:pPr>
            <w:r>
              <w:rPr>
                <w:rFonts w:eastAsia="仿宋_GB2312"/>
                <w:color w:val="000000"/>
                <w:szCs w:val="21"/>
              </w:rPr>
              <w:t>2.施工缝平顺无错台,不符合要求时每处扣1-2分。</w:t>
            </w:r>
          </w:p>
          <w:p>
            <w:pPr>
              <w:adjustRightInd w:val="0"/>
              <w:snapToGrid w:val="0"/>
              <w:spacing w:line="400" w:lineRule="exact"/>
              <w:rPr>
                <w:rFonts w:eastAsia="仿宋_GB2312"/>
                <w:color w:val="000000"/>
                <w:szCs w:val="21"/>
              </w:rPr>
            </w:pPr>
            <w:r>
              <w:rPr>
                <w:rFonts w:eastAsia="仿宋_GB2312"/>
                <w:color w:val="000000"/>
                <w:szCs w:val="21"/>
              </w:rPr>
              <w:t>3.隧道衬砌混凝土表面出现裂缝，每条裂缝扣0.5-2分；出现受力裂缝时，钢筋混凝土结构裂缝宽度大于0.2mm的或混凝土结构裂缝宽度大于0.4mm的，每条扣2-5分，项目法人应对其是否影响结构安全组织分析论证。</w:t>
            </w:r>
          </w:p>
          <w:p>
            <w:pPr>
              <w:adjustRightInd w:val="0"/>
              <w:snapToGrid w:val="0"/>
              <w:spacing w:line="400" w:lineRule="exact"/>
              <w:rPr>
                <w:rFonts w:eastAsia="仿宋_GB2312"/>
                <w:b/>
                <w:bCs/>
                <w:color w:val="000000"/>
                <w:szCs w:val="21"/>
              </w:rPr>
            </w:pPr>
            <w:r>
              <w:rPr>
                <w:rFonts w:eastAsia="仿宋_GB2312"/>
                <w:b/>
                <w:bCs/>
                <w:color w:val="000000"/>
                <w:szCs w:val="21"/>
              </w:rPr>
              <w:t>隧道路面：</w:t>
            </w:r>
          </w:p>
          <w:p>
            <w:pPr>
              <w:adjustRightInd w:val="0"/>
              <w:snapToGrid w:val="0"/>
              <w:spacing w:line="400" w:lineRule="exact"/>
              <w:rPr>
                <w:rFonts w:eastAsia="仿宋_GB2312"/>
                <w:color w:val="000000"/>
                <w:szCs w:val="21"/>
              </w:rPr>
            </w:pPr>
            <w:r>
              <w:rPr>
                <w:rFonts w:eastAsia="仿宋_GB2312"/>
                <w:color w:val="000000"/>
                <w:szCs w:val="21"/>
              </w:rPr>
              <w:t>按路面工程的扣分标准检查扣分。</w:t>
            </w:r>
          </w:p>
        </w:tc>
        <w:tc>
          <w:tcPr>
            <w:tcW w:w="2153" w:type="dxa"/>
            <w:tcBorders>
              <w:bottom w:val="single" w:color="auto" w:sz="4" w:space="0"/>
            </w:tcBorders>
            <w:noWrap w:val="0"/>
            <w:vAlign w:val="center"/>
          </w:tcPr>
          <w:p>
            <w:pPr>
              <w:adjustRightInd w:val="0"/>
              <w:snapToGrid w:val="0"/>
              <w:spacing w:line="400" w:lineRule="exact"/>
              <w:rPr>
                <w:rFonts w:eastAsia="仿宋_GB2312"/>
                <w:color w:val="000000"/>
                <w:szCs w:val="21"/>
              </w:rPr>
            </w:pPr>
            <w:r>
              <w:rPr>
                <w:rFonts w:eastAsia="仿宋_GB2312"/>
                <w:color w:val="000000"/>
                <w:szCs w:val="21"/>
              </w:rPr>
              <w:t>按每养护单元累计扣分的平均值扣分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1" w:hRule="atLeast"/>
          <w:jc w:val="center"/>
        </w:trPr>
        <w:tc>
          <w:tcPr>
            <w:tcW w:w="1260" w:type="dxa"/>
            <w:tcBorders>
              <w:top w:val="single" w:color="auto" w:sz="4" w:space="0"/>
            </w:tcBorders>
            <w:noWrap w:val="0"/>
            <w:vAlign w:val="center"/>
          </w:tcPr>
          <w:p>
            <w:pPr>
              <w:adjustRightInd w:val="0"/>
              <w:snapToGrid w:val="0"/>
              <w:spacing w:line="360" w:lineRule="exact"/>
              <w:jc w:val="center"/>
              <w:rPr>
                <w:rFonts w:eastAsia="仿宋_GB2312"/>
                <w:color w:val="000000"/>
                <w:szCs w:val="21"/>
              </w:rPr>
            </w:pPr>
            <w:r>
              <w:rPr>
                <w:rFonts w:eastAsia="仿宋_GB2312"/>
                <w:color w:val="000000"/>
                <w:szCs w:val="21"/>
              </w:rPr>
              <w:t>交通安全设施养护工程</w:t>
            </w:r>
          </w:p>
        </w:tc>
        <w:tc>
          <w:tcPr>
            <w:tcW w:w="900" w:type="dxa"/>
            <w:noWrap w:val="0"/>
            <w:vAlign w:val="center"/>
          </w:tcPr>
          <w:p>
            <w:pPr>
              <w:adjustRightInd w:val="0"/>
              <w:snapToGrid w:val="0"/>
              <w:spacing w:line="360" w:lineRule="exact"/>
              <w:ind w:left="113" w:right="113"/>
              <w:jc w:val="center"/>
              <w:rPr>
                <w:rFonts w:eastAsia="仿宋_GB2312"/>
                <w:color w:val="000000"/>
                <w:szCs w:val="21"/>
              </w:rPr>
            </w:pPr>
            <w:r>
              <w:rPr>
                <w:rFonts w:eastAsia="仿宋_GB2312"/>
                <w:color w:val="000000"/>
                <w:szCs w:val="21"/>
              </w:rPr>
              <w:t>交通安全设施</w:t>
            </w:r>
          </w:p>
          <w:p>
            <w:pPr>
              <w:adjustRightInd w:val="0"/>
              <w:snapToGrid w:val="0"/>
              <w:spacing w:line="360" w:lineRule="exact"/>
              <w:jc w:val="center"/>
              <w:rPr>
                <w:rFonts w:eastAsia="仿宋_GB2312"/>
                <w:color w:val="000000"/>
                <w:szCs w:val="21"/>
              </w:rPr>
            </w:pPr>
            <w:r>
              <w:rPr>
                <w:rFonts w:eastAsia="仿宋_GB2312"/>
                <w:color w:val="000000"/>
                <w:szCs w:val="21"/>
              </w:rPr>
              <w:t>养护</w:t>
            </w:r>
          </w:p>
          <w:p>
            <w:pPr>
              <w:adjustRightInd w:val="0"/>
              <w:snapToGrid w:val="0"/>
              <w:spacing w:line="360" w:lineRule="exact"/>
              <w:jc w:val="center"/>
              <w:rPr>
                <w:rFonts w:eastAsia="仿宋_GB2312"/>
                <w:color w:val="000000"/>
                <w:szCs w:val="21"/>
              </w:rPr>
            </w:pPr>
            <w:r>
              <w:rPr>
                <w:rFonts w:eastAsia="仿宋_GB2312"/>
                <w:color w:val="000000"/>
                <w:szCs w:val="21"/>
              </w:rPr>
              <w:t>工程</w:t>
            </w:r>
          </w:p>
        </w:tc>
        <w:tc>
          <w:tcPr>
            <w:tcW w:w="5326" w:type="dxa"/>
            <w:noWrap w:val="0"/>
            <w:vAlign w:val="center"/>
          </w:tcPr>
          <w:p>
            <w:pPr>
              <w:adjustRightInd w:val="0"/>
              <w:snapToGrid w:val="0"/>
              <w:spacing w:line="360" w:lineRule="exact"/>
              <w:rPr>
                <w:rFonts w:eastAsia="仿宋_GB2312"/>
                <w:b/>
                <w:bCs/>
                <w:color w:val="000000"/>
                <w:szCs w:val="21"/>
              </w:rPr>
            </w:pPr>
            <w:r>
              <w:rPr>
                <w:rFonts w:eastAsia="仿宋_GB2312"/>
                <w:b/>
                <w:bCs/>
                <w:color w:val="000000"/>
                <w:szCs w:val="21"/>
              </w:rPr>
              <w:t>标志:</w:t>
            </w:r>
          </w:p>
          <w:p>
            <w:pPr>
              <w:adjustRightInd w:val="0"/>
              <w:snapToGrid w:val="0"/>
              <w:spacing w:line="360" w:lineRule="exact"/>
              <w:rPr>
                <w:rFonts w:eastAsia="仿宋_GB2312"/>
                <w:color w:val="000000"/>
                <w:szCs w:val="21"/>
              </w:rPr>
            </w:pPr>
            <w:r>
              <w:rPr>
                <w:rFonts w:eastAsia="仿宋_GB2312"/>
                <w:color w:val="000000"/>
                <w:szCs w:val="21"/>
              </w:rPr>
              <w:t>1.金属构件镀锌面不得有划痕、擦伤等损伤，不符合要求时，每一构件扣2分。</w:t>
            </w:r>
          </w:p>
          <w:p>
            <w:pPr>
              <w:adjustRightInd w:val="0"/>
              <w:snapToGrid w:val="0"/>
              <w:spacing w:line="360" w:lineRule="exact"/>
              <w:rPr>
                <w:rFonts w:eastAsia="仿宋_GB2312"/>
                <w:color w:val="000000"/>
                <w:szCs w:val="21"/>
              </w:rPr>
            </w:pPr>
            <w:r>
              <w:rPr>
                <w:rFonts w:eastAsia="仿宋_GB2312"/>
                <w:color w:val="000000"/>
                <w:szCs w:val="21"/>
              </w:rPr>
              <w:t>2.标志板面不得有划痕、较大气泡和颜色不均匀等表面缺陷，不符合要求时，每块板扣2分。</w:t>
            </w:r>
          </w:p>
          <w:p>
            <w:pPr>
              <w:adjustRightInd w:val="0"/>
              <w:snapToGrid w:val="0"/>
              <w:spacing w:line="360" w:lineRule="exact"/>
              <w:rPr>
                <w:rFonts w:eastAsia="仿宋_GB2312"/>
                <w:b/>
                <w:bCs/>
                <w:color w:val="000000"/>
                <w:szCs w:val="21"/>
              </w:rPr>
            </w:pPr>
            <w:r>
              <w:rPr>
                <w:rFonts w:eastAsia="仿宋_GB2312"/>
                <w:b/>
                <w:bCs/>
                <w:color w:val="000000"/>
                <w:szCs w:val="21"/>
              </w:rPr>
              <w:t>标线:</w:t>
            </w:r>
          </w:p>
          <w:p>
            <w:pPr>
              <w:adjustRightInd w:val="0"/>
              <w:snapToGrid w:val="0"/>
              <w:spacing w:line="360" w:lineRule="exact"/>
              <w:rPr>
                <w:rFonts w:eastAsia="仿宋_GB2312"/>
                <w:color w:val="000000"/>
                <w:szCs w:val="21"/>
              </w:rPr>
            </w:pPr>
            <w:r>
              <w:rPr>
                <w:rFonts w:eastAsia="仿宋_GB2312"/>
                <w:color w:val="000000"/>
                <w:szCs w:val="21"/>
              </w:rPr>
              <w:t>1.标线施工污染路面应及时清理，每处污染面积不超过10cm</w:t>
            </w:r>
            <w:r>
              <w:rPr>
                <w:rFonts w:eastAsia="仿宋_GB2312"/>
                <w:color w:val="000000"/>
                <w:szCs w:val="21"/>
                <w:vertAlign w:val="superscript"/>
              </w:rPr>
              <w:t>2</w:t>
            </w:r>
            <w:r>
              <w:rPr>
                <w:rFonts w:eastAsia="仿宋_GB2312"/>
                <w:color w:val="000000"/>
                <w:szCs w:val="21"/>
              </w:rPr>
              <w:t>，不符合要求时，每处减1分。</w:t>
            </w:r>
          </w:p>
          <w:p>
            <w:pPr>
              <w:adjustRightInd w:val="0"/>
              <w:snapToGrid w:val="0"/>
              <w:spacing w:line="360" w:lineRule="exact"/>
              <w:ind w:left="315" w:hanging="315" w:hangingChars="150"/>
              <w:rPr>
                <w:rFonts w:eastAsia="仿宋_GB2312"/>
                <w:color w:val="000000"/>
                <w:szCs w:val="21"/>
              </w:rPr>
            </w:pPr>
            <w:r>
              <w:rPr>
                <w:rFonts w:eastAsia="仿宋_GB2312"/>
                <w:color w:val="000000"/>
                <w:szCs w:val="21"/>
              </w:rPr>
              <w:t>2.标线线形应流畅，与道路线形相协调，曲线圆滑，不允</w:t>
            </w:r>
          </w:p>
          <w:p>
            <w:pPr>
              <w:adjustRightInd w:val="0"/>
              <w:snapToGrid w:val="0"/>
              <w:spacing w:line="360" w:lineRule="exact"/>
              <w:ind w:left="315" w:hanging="315" w:hangingChars="150"/>
              <w:rPr>
                <w:rFonts w:eastAsia="仿宋_GB2312"/>
                <w:color w:val="000000"/>
                <w:szCs w:val="21"/>
              </w:rPr>
            </w:pPr>
            <w:r>
              <w:rPr>
                <w:rFonts w:eastAsia="仿宋_GB2312"/>
                <w:color w:val="000000"/>
                <w:szCs w:val="21"/>
              </w:rPr>
              <w:t>许出现折线，不符合要求时，每处扣2分。</w:t>
            </w:r>
          </w:p>
          <w:p>
            <w:pPr>
              <w:adjustRightInd w:val="0"/>
              <w:snapToGrid w:val="0"/>
              <w:spacing w:line="360" w:lineRule="exact"/>
              <w:rPr>
                <w:rFonts w:eastAsia="仿宋_GB2312"/>
                <w:color w:val="000000"/>
                <w:szCs w:val="21"/>
              </w:rPr>
            </w:pPr>
            <w:r>
              <w:rPr>
                <w:rFonts w:eastAsia="仿宋_GB2312"/>
                <w:color w:val="000000"/>
                <w:szCs w:val="21"/>
              </w:rPr>
              <w:t>3.反光标线玻璃珠应撒布均匀，附着牢固，反光均匀，不符合要求时，每处扣2分。</w:t>
            </w:r>
          </w:p>
          <w:p>
            <w:pPr>
              <w:adjustRightInd w:val="0"/>
              <w:snapToGrid w:val="0"/>
              <w:spacing w:line="360" w:lineRule="exact"/>
              <w:rPr>
                <w:rFonts w:eastAsia="仿宋_GB2312"/>
                <w:color w:val="000000"/>
                <w:szCs w:val="21"/>
              </w:rPr>
            </w:pPr>
            <w:r>
              <w:rPr>
                <w:rFonts w:eastAsia="仿宋_GB2312"/>
                <w:color w:val="000000"/>
                <w:szCs w:val="21"/>
              </w:rPr>
              <w:t>4.标线表面不应出现网状裂缝、断裂裂缝、起泡现象，不符合要求时，每处扣1分。</w:t>
            </w:r>
          </w:p>
          <w:p>
            <w:pPr>
              <w:adjustRightInd w:val="0"/>
              <w:snapToGrid w:val="0"/>
              <w:spacing w:line="360" w:lineRule="exact"/>
              <w:rPr>
                <w:rFonts w:eastAsia="仿宋_GB2312"/>
                <w:b/>
                <w:bCs/>
                <w:color w:val="000000"/>
                <w:szCs w:val="21"/>
              </w:rPr>
            </w:pPr>
            <w:r>
              <w:rPr>
                <w:rFonts w:eastAsia="仿宋_GB2312"/>
                <w:b/>
                <w:bCs/>
                <w:color w:val="000000"/>
                <w:szCs w:val="21"/>
              </w:rPr>
              <w:t>防护栏:</w:t>
            </w:r>
          </w:p>
          <w:p>
            <w:pPr>
              <w:adjustRightInd w:val="0"/>
              <w:snapToGrid w:val="0"/>
              <w:spacing w:line="360" w:lineRule="exact"/>
              <w:rPr>
                <w:rFonts w:eastAsia="仿宋_GB2312"/>
                <w:color w:val="000000"/>
                <w:szCs w:val="21"/>
              </w:rPr>
            </w:pPr>
            <w:r>
              <w:rPr>
                <w:rFonts w:eastAsia="仿宋_GB2312"/>
                <w:color w:val="000000"/>
                <w:szCs w:val="21"/>
              </w:rPr>
              <w:t>1.波形梁线形顺适，色泽一致，不符合要求时，每处扣1-2分。</w:t>
            </w:r>
          </w:p>
          <w:p>
            <w:pPr>
              <w:adjustRightInd w:val="0"/>
              <w:snapToGrid w:val="0"/>
              <w:spacing w:line="360" w:lineRule="exact"/>
              <w:rPr>
                <w:rFonts w:eastAsia="仿宋_GB2312"/>
                <w:color w:val="000000"/>
                <w:szCs w:val="21"/>
              </w:rPr>
            </w:pPr>
            <w:r>
              <w:rPr>
                <w:rFonts w:eastAsia="仿宋_GB2312"/>
                <w:color w:val="000000"/>
                <w:szCs w:val="21"/>
              </w:rPr>
              <w:t>2.立柱顶部应无明显塌边、变形、开裂等现象，不符合要求时，每处扣2分。</w:t>
            </w:r>
          </w:p>
          <w:p>
            <w:pPr>
              <w:adjustRightInd w:val="0"/>
              <w:snapToGrid w:val="0"/>
              <w:spacing w:line="360" w:lineRule="exact"/>
              <w:rPr>
                <w:rFonts w:eastAsia="仿宋_GB2312"/>
                <w:b/>
                <w:bCs/>
                <w:color w:val="000000"/>
                <w:szCs w:val="21"/>
              </w:rPr>
            </w:pPr>
            <w:r>
              <w:rPr>
                <w:rFonts w:eastAsia="仿宋_GB2312"/>
                <w:color w:val="000000"/>
                <w:szCs w:val="21"/>
              </w:rPr>
              <w:t>3.混凝土护栏预制块不得有断裂现象，不符合要求时每处扣1分；掉边、掉角长度每处不得超过2cm，否则每块混凝土构件扣1分；混凝土表面蜂窝、麻面、裂缝、脱皮等缺陷面积不超过该构件面积的0.5%，不符合要求时，每超过0.5%扣2分。</w:t>
            </w:r>
          </w:p>
        </w:tc>
        <w:tc>
          <w:tcPr>
            <w:tcW w:w="2153" w:type="dxa"/>
            <w:noWrap w:val="0"/>
            <w:vAlign w:val="center"/>
          </w:tcPr>
          <w:p>
            <w:pPr>
              <w:adjustRightInd w:val="0"/>
              <w:snapToGrid w:val="0"/>
              <w:spacing w:line="360" w:lineRule="exact"/>
              <w:rPr>
                <w:rFonts w:eastAsia="仿宋_GB2312"/>
                <w:color w:val="000000"/>
                <w:szCs w:val="21"/>
              </w:rPr>
            </w:pPr>
            <w:r>
              <w:rPr>
                <w:rFonts w:eastAsia="仿宋_GB2312"/>
                <w:color w:val="000000"/>
                <w:szCs w:val="21"/>
              </w:rPr>
              <w:t>标志按每块累计扣分的平均值扣分;标线、防护栏按每养护单元累计扣分的平均值扣分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260" w:type="dxa"/>
            <w:noWrap w:val="0"/>
            <w:vAlign w:val="center"/>
          </w:tcPr>
          <w:p>
            <w:pPr>
              <w:adjustRightInd w:val="0"/>
              <w:snapToGrid w:val="0"/>
              <w:spacing w:line="400" w:lineRule="exact"/>
              <w:jc w:val="center"/>
              <w:rPr>
                <w:rFonts w:eastAsia="仿宋_GB2312"/>
                <w:color w:val="000000"/>
                <w:szCs w:val="21"/>
              </w:rPr>
            </w:pPr>
            <w:r>
              <w:rPr>
                <w:rFonts w:eastAsia="仿宋_GB2312"/>
                <w:color w:val="000000"/>
                <w:szCs w:val="21"/>
              </w:rPr>
              <w:t>绿化养护工程</w:t>
            </w:r>
          </w:p>
        </w:tc>
        <w:tc>
          <w:tcPr>
            <w:tcW w:w="900" w:type="dxa"/>
            <w:noWrap w:val="0"/>
            <w:vAlign w:val="center"/>
          </w:tcPr>
          <w:p>
            <w:pPr>
              <w:adjustRightInd w:val="0"/>
              <w:snapToGrid w:val="0"/>
              <w:spacing w:line="400" w:lineRule="exact"/>
              <w:jc w:val="center"/>
              <w:rPr>
                <w:rFonts w:eastAsia="仿宋_GB2312"/>
                <w:color w:val="000000"/>
                <w:szCs w:val="21"/>
              </w:rPr>
            </w:pPr>
            <w:r>
              <w:rPr>
                <w:rFonts w:eastAsia="仿宋_GB2312"/>
                <w:color w:val="000000"/>
                <w:szCs w:val="21"/>
              </w:rPr>
              <w:t>绿化</w:t>
            </w:r>
          </w:p>
          <w:p>
            <w:pPr>
              <w:adjustRightInd w:val="0"/>
              <w:snapToGrid w:val="0"/>
              <w:spacing w:line="400" w:lineRule="exact"/>
              <w:jc w:val="center"/>
              <w:rPr>
                <w:rFonts w:eastAsia="仿宋_GB2312"/>
                <w:color w:val="000000"/>
                <w:szCs w:val="21"/>
              </w:rPr>
            </w:pPr>
            <w:r>
              <w:rPr>
                <w:rFonts w:eastAsia="仿宋_GB2312"/>
                <w:color w:val="000000"/>
                <w:szCs w:val="21"/>
              </w:rPr>
              <w:t>养护</w:t>
            </w:r>
          </w:p>
          <w:p>
            <w:pPr>
              <w:adjustRightInd w:val="0"/>
              <w:snapToGrid w:val="0"/>
              <w:spacing w:line="400" w:lineRule="exact"/>
              <w:jc w:val="center"/>
              <w:rPr>
                <w:rFonts w:eastAsia="仿宋_GB2312"/>
                <w:color w:val="000000"/>
                <w:szCs w:val="21"/>
              </w:rPr>
            </w:pPr>
            <w:r>
              <w:rPr>
                <w:rFonts w:eastAsia="仿宋_GB2312"/>
                <w:color w:val="000000"/>
                <w:szCs w:val="21"/>
              </w:rPr>
              <w:t>工程</w:t>
            </w:r>
          </w:p>
        </w:tc>
        <w:tc>
          <w:tcPr>
            <w:tcW w:w="5326" w:type="dxa"/>
            <w:noWrap w:val="0"/>
            <w:vAlign w:val="center"/>
          </w:tcPr>
          <w:p>
            <w:pPr>
              <w:adjustRightInd w:val="0"/>
              <w:snapToGrid w:val="0"/>
              <w:spacing w:line="400" w:lineRule="exact"/>
              <w:rPr>
                <w:rFonts w:eastAsia="仿宋_GB2312"/>
                <w:color w:val="000000"/>
                <w:szCs w:val="21"/>
              </w:rPr>
            </w:pPr>
            <w:r>
              <w:rPr>
                <w:rFonts w:eastAsia="仿宋_GB2312"/>
                <w:color w:val="000000"/>
                <w:szCs w:val="21"/>
              </w:rPr>
              <w:t>1.乔木主干应挺直，灌木重心应无明显偏斜。不符合要求时，每处扣1分。</w:t>
            </w:r>
          </w:p>
          <w:p>
            <w:pPr>
              <w:adjustRightInd w:val="0"/>
              <w:snapToGrid w:val="0"/>
              <w:spacing w:line="400" w:lineRule="exact"/>
              <w:rPr>
                <w:rFonts w:eastAsia="仿宋_GB2312"/>
                <w:color w:val="000000"/>
                <w:szCs w:val="21"/>
              </w:rPr>
            </w:pPr>
            <w:r>
              <w:rPr>
                <w:rFonts w:eastAsia="仿宋_GB2312"/>
                <w:color w:val="000000"/>
                <w:szCs w:val="21"/>
              </w:rPr>
              <w:t>2.支撑材料的高度、支撑方向、扎缚位置应整齐、统一。不符合要求时，每处扣1分。</w:t>
            </w:r>
          </w:p>
        </w:tc>
        <w:tc>
          <w:tcPr>
            <w:tcW w:w="2153" w:type="dxa"/>
            <w:noWrap w:val="0"/>
            <w:vAlign w:val="center"/>
          </w:tcPr>
          <w:p>
            <w:pPr>
              <w:adjustRightInd w:val="0"/>
              <w:snapToGrid w:val="0"/>
              <w:spacing w:line="400" w:lineRule="exact"/>
              <w:rPr>
                <w:rFonts w:eastAsia="仿宋_GB2312"/>
                <w:color w:val="000000"/>
                <w:szCs w:val="21"/>
              </w:rPr>
            </w:pPr>
            <w:r>
              <w:rPr>
                <w:rFonts w:eastAsia="仿宋_GB2312"/>
                <w:color w:val="000000"/>
                <w:szCs w:val="21"/>
              </w:rPr>
              <w:t>按每养护单元累计扣分</w:t>
            </w:r>
          </w:p>
        </w:tc>
      </w:tr>
    </w:tbl>
    <w:p>
      <w:pPr>
        <w:overflowPunct w:val="0"/>
        <w:topLinePunct/>
        <w:adjustRightInd w:val="0"/>
        <w:snapToGrid w:val="0"/>
        <w:spacing w:line="560" w:lineRule="exact"/>
        <w:ind w:firstLine="640" w:firstLineChars="200"/>
        <w:rPr>
          <w:rFonts w:eastAsia="黑体"/>
          <w:color w:val="000000"/>
          <w:sz w:val="32"/>
          <w:szCs w:val="32"/>
        </w:rPr>
      </w:pPr>
      <w:r>
        <w:rPr>
          <w:rFonts w:eastAsia="黑体"/>
          <w:color w:val="000000"/>
          <w:sz w:val="32"/>
          <w:szCs w:val="32"/>
        </w:rPr>
        <w:t>四、内业资料审查</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内业资料主要审查以下质量保证资料：</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1.所用原材料、半成品和成品质量检验结果。</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2.材料配比、拌和加工控制检验和试验数据。</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3.地基处理、隐蔽工程施工记录和大桥、隧道施工监控资料。</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4.各项质量控制指标的试验记录和质量检验汇总图表。</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5.施工过程中遇到的非正常情况记录及其对工程质量影响分析。</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6.施工过程中如发生质量事故，经处理补救后，达到设计要求的认可证明文件。</w:t>
      </w:r>
    </w:p>
    <w:p>
      <w:pPr>
        <w:overflowPunct w:val="0"/>
        <w:topLinePunct/>
        <w:adjustRightInd w:val="0"/>
        <w:snapToGrid w:val="0"/>
        <w:spacing w:line="560" w:lineRule="exact"/>
        <w:rPr>
          <w:rFonts w:eastAsia="仿宋_GB2312"/>
          <w:color w:val="000000"/>
          <w:sz w:val="32"/>
          <w:szCs w:val="32"/>
        </w:rPr>
      </w:pPr>
      <w:r>
        <w:rPr>
          <w:rFonts w:eastAsia="仿宋_GB2312"/>
          <w:color w:val="000000"/>
          <w:sz w:val="32"/>
          <w:szCs w:val="32"/>
        </w:rPr>
        <w:t>7.中间交工验收资料。</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8.施工过程各方指出较大质量问题、交工验收遗留问题及试运营期出现的质量问题处理情况资料。</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养护单元、养护工程、合同段工程和养护工程项目质量鉴定表分别见表1-1至表1-4。</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内业资料要求及扣分标准如下：</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1.质量保证资料及最基本的数据、资料齐全后方可组织鉴定。</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2.资料应真实、可靠，应有施工过程中的原始记录、原始资料（原件），不应有伪造涂改现象，有欠缺时扣2-4分。</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3.资料应齐全、完整，有欠缺时扣1-3分。</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4.资料应系统、客观，反映出检查项目、频率、质量指标满足有关标准、规范要求，有欠缺时扣1-3分。</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5.资料记录应字迹清晰、内容详细、计算准确，整理应分类编排、装订整齐，有欠缺时扣1-2分。</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6.基本数据（原材料、标准试验、工艺试验等）</w:t>
      </w:r>
      <w:r>
        <w:rPr>
          <w:rFonts w:eastAsia="仿宋_GB2312"/>
          <w:sz w:val="32"/>
          <w:szCs w:val="32"/>
        </w:rPr>
        <w:t>、</w:t>
      </w:r>
      <w:r>
        <w:rPr>
          <w:rFonts w:eastAsia="仿宋_GB2312"/>
          <w:color w:val="000000"/>
          <w:sz w:val="32"/>
          <w:szCs w:val="32"/>
        </w:rPr>
        <w:t>检验评定数据有严重不真实的，在合同段扣5分。</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五、工程质量检测意见、项目检测报告、质量鉴定报告内容</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质量监督机构的检测意见、项目检测报告、质量鉴定报告应在对检测结果分析的基础上提出。</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工程质量检测意见主要包括：检测工作是否完成，指出工程质量存在的缺陷，交工验收前需完善的问题，主要意见。</w:t>
      </w:r>
    </w:p>
    <w:p>
      <w:pPr>
        <w:overflowPunct w:val="0"/>
        <w:topLinePunct/>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项目检测报告主要包括：检测结果及工程质量的基本评价，工程质量存在的主要问题和缺陷，工程质量是否具备试运营条件。</w:t>
      </w:r>
    </w:p>
    <w:p>
      <w:pPr>
        <w:overflowPunct w:val="0"/>
        <w:topLinePunct/>
        <w:adjustRightInd w:val="0"/>
        <w:snapToGrid w:val="0"/>
        <w:spacing w:line="560" w:lineRule="exact"/>
        <w:ind w:firstLine="640" w:firstLineChars="200"/>
        <w:rPr>
          <w:color w:val="000000"/>
          <w:spacing w:val="12"/>
          <w:sz w:val="32"/>
          <w:szCs w:val="32"/>
        </w:rPr>
        <w:sectPr>
          <w:headerReference r:id="rId6" w:type="default"/>
          <w:footerReference r:id="rId7" w:type="default"/>
          <w:footerReference r:id="rId8" w:type="even"/>
          <w:pgSz w:w="11907" w:h="16840"/>
          <w:pgMar w:top="1985" w:right="1588" w:bottom="1871" w:left="1588" w:header="794" w:footer="1247" w:gutter="0"/>
          <w:pgNumType w:fmt="numberInDash"/>
          <w:cols w:space="720" w:num="1"/>
          <w:docGrid w:type="lines" w:linePitch="312" w:charSpace="0"/>
        </w:sectPr>
      </w:pPr>
      <w:r>
        <w:rPr>
          <w:rFonts w:eastAsia="仿宋_GB2312"/>
          <w:color w:val="000000"/>
          <w:sz w:val="32"/>
          <w:szCs w:val="32"/>
        </w:rPr>
        <w:t>质量鉴定报告主要包括：鉴定工作依据，抽查项目检测数据、外观检查、内业资料审查及复测部分指标情况，交工验收提出的质量问题、质量监督机构指出的问题及试运营期间出现的质量缺陷等的处理情况、鉴定评分及质量等级。</w:t>
      </w:r>
    </w:p>
    <w:p>
      <w:pPr>
        <w:adjustRightInd w:val="0"/>
        <w:snapToGrid w:val="0"/>
        <w:spacing w:line="560" w:lineRule="exact"/>
        <w:jc w:val="left"/>
        <w:rPr>
          <w:rFonts w:eastAsia="黑体"/>
          <w:color w:val="000000"/>
          <w:spacing w:val="12"/>
          <w:sz w:val="32"/>
          <w:szCs w:val="24"/>
        </w:rPr>
      </w:pPr>
      <w:r>
        <w:rPr>
          <w:rFonts w:eastAsia="黑体"/>
          <w:color w:val="000000"/>
          <w:spacing w:val="12"/>
          <w:sz w:val="32"/>
          <w:szCs w:val="24"/>
        </w:rPr>
        <w:t>表1-1</w:t>
      </w:r>
    </w:p>
    <w:p>
      <w:pPr>
        <w:adjustRightInd w:val="0"/>
        <w:snapToGrid w:val="0"/>
        <w:spacing w:line="560" w:lineRule="exact"/>
        <w:jc w:val="center"/>
        <w:rPr>
          <w:rFonts w:eastAsia="方正小标宋简体"/>
          <w:color w:val="000000"/>
          <w:spacing w:val="12"/>
          <w:sz w:val="28"/>
          <w:szCs w:val="24"/>
        </w:rPr>
      </w:pPr>
      <w:r>
        <w:rPr>
          <w:rFonts w:eastAsia="方正小标宋简体"/>
          <w:color w:val="000000"/>
          <w:spacing w:val="12"/>
          <w:sz w:val="36"/>
          <w:szCs w:val="24"/>
        </w:rPr>
        <w:t>养护单元质量鉴定表</w:t>
      </w:r>
    </w:p>
    <w:p>
      <w:pPr>
        <w:adjustRightInd w:val="0"/>
        <w:snapToGrid w:val="0"/>
        <w:spacing w:line="560" w:lineRule="exact"/>
        <w:rPr>
          <w:rFonts w:eastAsia="方正小标宋简体"/>
          <w:color w:val="000000"/>
          <w:spacing w:val="12"/>
          <w:sz w:val="28"/>
          <w:szCs w:val="24"/>
        </w:rPr>
      </w:pPr>
      <w:r>
        <w:rPr>
          <w:rFonts w:eastAsia="仿宋_GB2312"/>
          <w:color w:val="000000"/>
          <w:spacing w:val="12"/>
          <w:sz w:val="24"/>
          <w:szCs w:val="24"/>
        </w:rPr>
        <w:t xml:space="preserve">养护单元名称：                                      施 工 单 位：                </w:t>
      </w:r>
    </w:p>
    <w:p>
      <w:pPr>
        <w:adjustRightInd w:val="0"/>
        <w:snapToGrid w:val="0"/>
        <w:spacing w:line="560" w:lineRule="exact"/>
        <w:rPr>
          <w:rFonts w:eastAsia="仿宋_GB2312"/>
          <w:color w:val="000000"/>
          <w:spacing w:val="12"/>
          <w:sz w:val="24"/>
          <w:szCs w:val="24"/>
        </w:rPr>
      </w:pPr>
      <w:r>
        <w:rPr>
          <w:rFonts w:eastAsia="仿宋_GB2312"/>
          <w:color w:val="000000"/>
          <w:spacing w:val="12"/>
          <w:sz w:val="24"/>
          <w:szCs w:val="24"/>
        </w:rPr>
        <w:t>养护工程部位：                                      监 理 单 位 ：</w:t>
      </w:r>
    </w:p>
    <w:p>
      <w:pPr>
        <w:adjustRightInd w:val="0"/>
        <w:snapToGrid w:val="0"/>
        <w:spacing w:line="560" w:lineRule="exact"/>
        <w:rPr>
          <w:rFonts w:eastAsia="仿宋_GB2312"/>
          <w:color w:val="000000"/>
          <w:spacing w:val="12"/>
          <w:sz w:val="24"/>
          <w:szCs w:val="24"/>
        </w:rPr>
      </w:pPr>
      <w:r>
        <w:rPr>
          <w:rFonts w:eastAsia="仿宋_GB2312"/>
          <w:color w:val="000000"/>
          <w:spacing w:val="12"/>
          <w:sz w:val="24"/>
          <w:szCs w:val="24"/>
        </w:rPr>
        <w:t xml:space="preserve">(桩号、墩台号、孔号)                                              </w:t>
      </w:r>
      <w:r>
        <w:rPr>
          <w:color w:val="000000"/>
          <w:spacing w:val="12"/>
          <w:sz w:val="24"/>
          <w:szCs w:val="24"/>
        </w:rPr>
        <w:t xml:space="preserve">                </w:t>
      </w:r>
    </w:p>
    <w:tbl>
      <w:tblPr>
        <w:tblStyle w:val="4"/>
        <w:tblW w:w="146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93"/>
        <w:gridCol w:w="654"/>
        <w:gridCol w:w="1080"/>
        <w:gridCol w:w="180"/>
        <w:gridCol w:w="1260"/>
        <w:gridCol w:w="720"/>
        <w:gridCol w:w="640"/>
        <w:gridCol w:w="80"/>
        <w:gridCol w:w="720"/>
        <w:gridCol w:w="720"/>
        <w:gridCol w:w="64"/>
        <w:gridCol w:w="656"/>
        <w:gridCol w:w="720"/>
        <w:gridCol w:w="720"/>
        <w:gridCol w:w="32"/>
        <w:gridCol w:w="688"/>
        <w:gridCol w:w="720"/>
        <w:gridCol w:w="720"/>
        <w:gridCol w:w="1080"/>
        <w:gridCol w:w="1080"/>
        <w:gridCol w:w="10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7" w:hRule="atLeast"/>
          <w:jc w:val="center"/>
        </w:trPr>
        <w:tc>
          <w:tcPr>
            <w:tcW w:w="993" w:type="dxa"/>
            <w:vMerge w:val="restart"/>
            <w:tcBorders>
              <w:top w:val="single" w:color="auto" w:sz="6" w:space="0"/>
              <w:left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实测项目</w:t>
            </w:r>
          </w:p>
        </w:tc>
        <w:tc>
          <w:tcPr>
            <w:tcW w:w="654" w:type="dxa"/>
            <w:vMerge w:val="restart"/>
            <w:tcBorders>
              <w:top w:val="single" w:color="auto" w:sz="6" w:space="0"/>
              <w:left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项</w:t>
            </w:r>
          </w:p>
          <w:p>
            <w:pPr>
              <w:adjustRightInd w:val="0"/>
              <w:snapToGrid w:val="0"/>
              <w:spacing w:line="400" w:lineRule="exact"/>
              <w:jc w:val="center"/>
              <w:rPr>
                <w:rFonts w:eastAsia="黑体"/>
                <w:color w:val="000000"/>
                <w:spacing w:val="12"/>
                <w:szCs w:val="24"/>
              </w:rPr>
            </w:pPr>
            <w:r>
              <w:rPr>
                <w:rFonts w:eastAsia="黑体"/>
                <w:color w:val="000000"/>
                <w:spacing w:val="12"/>
                <w:szCs w:val="24"/>
              </w:rPr>
              <w:t>次</w:t>
            </w:r>
          </w:p>
        </w:tc>
        <w:tc>
          <w:tcPr>
            <w:tcW w:w="1260" w:type="dxa"/>
            <w:gridSpan w:val="2"/>
            <w:vMerge w:val="restart"/>
            <w:tcBorders>
              <w:top w:val="single" w:color="auto" w:sz="6" w:space="0"/>
              <w:left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抽查项目</w:t>
            </w:r>
          </w:p>
        </w:tc>
        <w:tc>
          <w:tcPr>
            <w:tcW w:w="1260" w:type="dxa"/>
            <w:vMerge w:val="restart"/>
            <w:tcBorders>
              <w:top w:val="single" w:color="auto" w:sz="6" w:space="0"/>
              <w:left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规定值或</w:t>
            </w:r>
          </w:p>
          <w:p>
            <w:pPr>
              <w:adjustRightInd w:val="0"/>
              <w:snapToGrid w:val="0"/>
              <w:spacing w:line="400" w:lineRule="exact"/>
              <w:jc w:val="center"/>
              <w:rPr>
                <w:rFonts w:eastAsia="黑体"/>
                <w:color w:val="000000"/>
                <w:spacing w:val="12"/>
                <w:szCs w:val="24"/>
              </w:rPr>
            </w:pPr>
            <w:r>
              <w:rPr>
                <w:rFonts w:eastAsia="黑体"/>
                <w:color w:val="000000"/>
                <w:spacing w:val="12"/>
                <w:szCs w:val="24"/>
              </w:rPr>
              <w:t>允许偏差</w:t>
            </w:r>
          </w:p>
        </w:tc>
        <w:tc>
          <w:tcPr>
            <w:tcW w:w="7200" w:type="dxa"/>
            <w:gridSpan w:val="13"/>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eastAsia="黑体"/>
              </w:rPr>
            </w:pPr>
            <w:r>
              <w:rPr>
                <w:rFonts w:eastAsia="黑体"/>
              </w:rPr>
              <w:t>实测值或实测偏差值</w:t>
            </w:r>
          </w:p>
        </w:tc>
        <w:tc>
          <w:tcPr>
            <w:tcW w:w="3234"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eastAsia="黑体"/>
              </w:rPr>
            </w:pPr>
            <w:r>
              <w:rPr>
                <w:rFonts w:eastAsia="黑体"/>
              </w:rPr>
              <w:t>质量评定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993" w:type="dxa"/>
            <w:vMerge w:val="continue"/>
            <w:tcBorders>
              <w:left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654" w:type="dxa"/>
            <w:vMerge w:val="continue"/>
            <w:tcBorders>
              <w:left w:val="single" w:color="auto" w:sz="6" w:space="0"/>
              <w:bottom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p>
        </w:tc>
        <w:tc>
          <w:tcPr>
            <w:tcW w:w="1260" w:type="dxa"/>
            <w:gridSpan w:val="2"/>
            <w:vMerge w:val="continue"/>
            <w:tcBorders>
              <w:left w:val="single" w:color="auto" w:sz="6" w:space="0"/>
              <w:bottom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p>
        </w:tc>
        <w:tc>
          <w:tcPr>
            <w:tcW w:w="1260" w:type="dxa"/>
            <w:vMerge w:val="continue"/>
            <w:tcBorders>
              <w:left w:val="single" w:color="auto" w:sz="6" w:space="0"/>
              <w:bottom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1</w:t>
            </w: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2</w:t>
            </w: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3</w:t>
            </w: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4</w:t>
            </w: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5</w:t>
            </w: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6</w:t>
            </w: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7</w:t>
            </w: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8</w:t>
            </w: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9</w:t>
            </w: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10</w:t>
            </w:r>
          </w:p>
        </w:tc>
        <w:tc>
          <w:tcPr>
            <w:tcW w:w="1080" w:type="dxa"/>
            <w:tcBorders>
              <w:top w:val="single" w:color="auto" w:sz="6" w:space="0"/>
              <w:left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合格率(%)</w:t>
            </w:r>
          </w:p>
        </w:tc>
        <w:tc>
          <w:tcPr>
            <w:tcW w:w="1080" w:type="dxa"/>
            <w:tcBorders>
              <w:top w:val="single" w:color="auto" w:sz="6" w:space="0"/>
              <w:left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权值</w:t>
            </w:r>
          </w:p>
        </w:tc>
        <w:tc>
          <w:tcPr>
            <w:tcW w:w="1074" w:type="dxa"/>
            <w:tcBorders>
              <w:top w:val="single" w:color="auto" w:sz="6" w:space="0"/>
              <w:left w:val="single" w:color="auto" w:sz="6" w:space="0"/>
              <w:right w:val="single" w:color="auto" w:sz="6" w:space="0"/>
            </w:tcBorders>
            <w:noWrap w:val="0"/>
            <w:vAlign w:val="center"/>
          </w:tcPr>
          <w:p>
            <w:pPr>
              <w:adjustRightInd w:val="0"/>
              <w:snapToGrid w:val="0"/>
              <w:spacing w:line="400" w:lineRule="exact"/>
              <w:jc w:val="center"/>
              <w:rPr>
                <w:rFonts w:eastAsia="黑体"/>
                <w:color w:val="000000"/>
                <w:spacing w:val="12"/>
                <w:szCs w:val="24"/>
              </w:rPr>
            </w:pPr>
            <w:r>
              <w:rPr>
                <w:rFonts w:eastAsia="黑体"/>
                <w:color w:val="000000"/>
                <w:spacing w:val="12"/>
                <w:szCs w:val="24"/>
              </w:rPr>
              <w:t>加权得分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jc w:val="center"/>
        </w:trPr>
        <w:tc>
          <w:tcPr>
            <w:tcW w:w="993" w:type="dxa"/>
            <w:vMerge w:val="continue"/>
            <w:tcBorders>
              <w:left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65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1080" w:type="dxa"/>
            <w:tcBorders>
              <w:left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1080" w:type="dxa"/>
            <w:tcBorders>
              <w:left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1074" w:type="dxa"/>
            <w:tcBorders>
              <w:left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jc w:val="center"/>
        </w:trPr>
        <w:tc>
          <w:tcPr>
            <w:tcW w:w="993" w:type="dxa"/>
            <w:vMerge w:val="continue"/>
            <w:tcBorders>
              <w:left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65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1080" w:type="dxa"/>
            <w:tcBorders>
              <w:left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1080" w:type="dxa"/>
            <w:tcBorders>
              <w:left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1074" w:type="dxa"/>
            <w:tcBorders>
              <w:left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jc w:val="center"/>
        </w:trPr>
        <w:tc>
          <w:tcPr>
            <w:tcW w:w="993" w:type="dxa"/>
            <w:vMerge w:val="continue"/>
            <w:tcBorders>
              <w:left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65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1080" w:type="dxa"/>
            <w:tcBorders>
              <w:left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1080" w:type="dxa"/>
            <w:tcBorders>
              <w:left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c>
          <w:tcPr>
            <w:tcW w:w="1074" w:type="dxa"/>
            <w:tcBorders>
              <w:left w:val="single" w:color="auto" w:sz="6" w:space="0"/>
              <w:right w:val="single" w:color="auto" w:sz="6" w:space="0"/>
            </w:tcBorders>
            <w:noWrap w:val="0"/>
            <w:vAlign w:val="center"/>
          </w:tcPr>
          <w:p>
            <w:pPr>
              <w:adjustRightInd w:val="0"/>
              <w:snapToGrid w:val="0"/>
              <w:spacing w:line="400" w:lineRule="exact"/>
              <w:rPr>
                <w:rFonts w:eastAsia="黑体"/>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jc w:val="center"/>
        </w:trPr>
        <w:tc>
          <w:tcPr>
            <w:tcW w:w="993" w:type="dxa"/>
            <w:vMerge w:val="continue"/>
            <w:tcBorders>
              <w:left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65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1080" w:type="dxa"/>
            <w:tcBorders>
              <w:left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1080" w:type="dxa"/>
            <w:tcBorders>
              <w:left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1074" w:type="dxa"/>
            <w:tcBorders>
              <w:left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993" w:type="dxa"/>
            <w:vMerge w:val="continue"/>
            <w:tcBorders>
              <w:left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3174"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r>
              <w:rPr>
                <w:rFonts w:eastAsia="黑体"/>
              </w:rPr>
              <w:t>合     计</w:t>
            </w:r>
          </w:p>
        </w:tc>
        <w:tc>
          <w:tcPr>
            <w:tcW w:w="8280" w:type="dxa"/>
            <w:gridSpan w:val="1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1080" w:type="dxa"/>
            <w:tcBorders>
              <w:left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1074" w:type="dxa"/>
            <w:tcBorders>
              <w:left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9" w:hRule="atLeast"/>
          <w:jc w:val="center"/>
        </w:trPr>
        <w:tc>
          <w:tcPr>
            <w:tcW w:w="2727" w:type="dxa"/>
            <w:gridSpan w:val="3"/>
            <w:tcBorders>
              <w:left w:val="single" w:color="auto" w:sz="6" w:space="0"/>
              <w:right w:val="single" w:color="auto" w:sz="6" w:space="0"/>
            </w:tcBorders>
            <w:noWrap w:val="0"/>
            <w:vAlign w:val="center"/>
          </w:tcPr>
          <w:p>
            <w:pPr>
              <w:jc w:val="center"/>
              <w:rPr>
                <w:rFonts w:eastAsia="黑体"/>
              </w:rPr>
            </w:pPr>
            <w:r>
              <w:rPr>
                <w:rFonts w:eastAsia="黑体"/>
              </w:rPr>
              <w:t>实测得分</w:t>
            </w:r>
          </w:p>
        </w:tc>
        <w:tc>
          <w:tcPr>
            <w:tcW w:w="1440" w:type="dxa"/>
            <w:gridSpan w:val="2"/>
            <w:tcBorders>
              <w:left w:val="single" w:color="auto" w:sz="6" w:space="0"/>
              <w:right w:val="single" w:color="auto" w:sz="6" w:space="0"/>
            </w:tcBorders>
            <w:noWrap w:val="0"/>
            <w:vAlign w:val="center"/>
          </w:tcPr>
          <w:p>
            <w:pPr>
              <w:jc w:val="center"/>
              <w:rPr>
                <w:rFonts w:eastAsia="黑体"/>
              </w:rPr>
            </w:pPr>
          </w:p>
        </w:tc>
        <w:tc>
          <w:tcPr>
            <w:tcW w:w="1360" w:type="dxa"/>
            <w:gridSpan w:val="2"/>
            <w:tcBorders>
              <w:left w:val="single" w:color="auto" w:sz="6" w:space="0"/>
              <w:right w:val="single" w:color="auto" w:sz="6" w:space="0"/>
            </w:tcBorders>
            <w:noWrap w:val="0"/>
            <w:vAlign w:val="center"/>
          </w:tcPr>
          <w:p>
            <w:pPr>
              <w:jc w:val="center"/>
              <w:rPr>
                <w:rFonts w:eastAsia="黑体"/>
              </w:rPr>
            </w:pPr>
            <w:r>
              <w:rPr>
                <w:rFonts w:eastAsia="黑体"/>
              </w:rPr>
              <w:t>外观扣分</w:t>
            </w:r>
          </w:p>
        </w:tc>
        <w:tc>
          <w:tcPr>
            <w:tcW w:w="1584" w:type="dxa"/>
            <w:gridSpan w:val="4"/>
            <w:tcBorders>
              <w:left w:val="single" w:color="auto" w:sz="6" w:space="0"/>
              <w:right w:val="single" w:color="auto" w:sz="6" w:space="0"/>
            </w:tcBorders>
            <w:noWrap w:val="0"/>
            <w:vAlign w:val="center"/>
          </w:tcPr>
          <w:p>
            <w:pPr>
              <w:jc w:val="center"/>
              <w:rPr>
                <w:rFonts w:eastAsia="黑体"/>
              </w:rPr>
            </w:pPr>
          </w:p>
        </w:tc>
        <w:tc>
          <w:tcPr>
            <w:tcW w:w="2128" w:type="dxa"/>
            <w:gridSpan w:val="4"/>
            <w:tcBorders>
              <w:left w:val="single" w:color="auto" w:sz="6" w:space="0"/>
              <w:right w:val="single" w:color="auto" w:sz="6" w:space="0"/>
            </w:tcBorders>
            <w:noWrap w:val="0"/>
            <w:vAlign w:val="center"/>
          </w:tcPr>
          <w:p>
            <w:pPr>
              <w:jc w:val="center"/>
              <w:rPr>
                <w:rFonts w:eastAsia="黑体"/>
              </w:rPr>
            </w:pPr>
            <w:r>
              <w:rPr>
                <w:rFonts w:eastAsia="黑体"/>
              </w:rPr>
              <w:t>养护单元得分</w:t>
            </w:r>
          </w:p>
        </w:tc>
        <w:tc>
          <w:tcPr>
            <w:tcW w:w="3208" w:type="dxa"/>
            <w:gridSpan w:val="4"/>
            <w:tcBorders>
              <w:left w:val="single" w:color="auto" w:sz="6" w:space="0"/>
              <w:right w:val="single" w:color="auto" w:sz="6" w:space="0"/>
            </w:tcBorders>
            <w:noWrap w:val="0"/>
            <w:vAlign w:val="center"/>
          </w:tcPr>
          <w:p>
            <w:pPr>
              <w:jc w:val="center"/>
              <w:rPr>
                <w:rFonts w:eastAsia="黑体"/>
              </w:rPr>
            </w:pPr>
          </w:p>
        </w:tc>
        <w:tc>
          <w:tcPr>
            <w:tcW w:w="1080" w:type="dxa"/>
            <w:tcBorders>
              <w:left w:val="single" w:color="auto" w:sz="6" w:space="0"/>
              <w:right w:val="single" w:color="auto" w:sz="6" w:space="0"/>
            </w:tcBorders>
            <w:noWrap w:val="0"/>
            <w:vAlign w:val="center"/>
          </w:tcPr>
          <w:p>
            <w:pPr>
              <w:jc w:val="center"/>
              <w:rPr>
                <w:rFonts w:eastAsia="黑体"/>
              </w:rPr>
            </w:pPr>
            <w:r>
              <w:rPr>
                <w:rFonts w:eastAsia="黑体"/>
              </w:rPr>
              <w:t>质量等级</w:t>
            </w:r>
          </w:p>
        </w:tc>
        <w:tc>
          <w:tcPr>
            <w:tcW w:w="1074" w:type="dxa"/>
            <w:tcBorders>
              <w:left w:val="single" w:color="auto" w:sz="6" w:space="0"/>
              <w:right w:val="single" w:color="auto" w:sz="6" w:space="0"/>
            </w:tcBorders>
            <w:noWrap w:val="0"/>
            <w:vAlign w:val="center"/>
          </w:tcPr>
          <w:p>
            <w:pPr>
              <w:jc w:val="center"/>
              <w:rPr>
                <w:rFonts w:eastAsia="黑体"/>
              </w:rPr>
            </w:pPr>
          </w:p>
        </w:tc>
      </w:tr>
    </w:tbl>
    <w:p>
      <w:pPr>
        <w:adjustRightInd w:val="0"/>
        <w:snapToGrid w:val="0"/>
        <w:spacing w:line="560" w:lineRule="exact"/>
        <w:rPr>
          <w:rFonts w:eastAsia="黑体"/>
          <w:color w:val="000000"/>
          <w:spacing w:val="12"/>
          <w:sz w:val="24"/>
          <w:szCs w:val="24"/>
        </w:rPr>
        <w:sectPr>
          <w:headerReference r:id="rId9" w:type="default"/>
          <w:pgSz w:w="16840" w:h="11907" w:orient="landscape"/>
          <w:pgMar w:top="1474" w:right="1440" w:bottom="1474" w:left="1361" w:header="851" w:footer="992" w:gutter="0"/>
          <w:pgNumType w:fmt="numberInDash"/>
          <w:cols w:space="720" w:num="1"/>
          <w:docGrid w:type="lines" w:linePitch="312" w:charSpace="0"/>
        </w:sectPr>
      </w:pPr>
      <w:r>
        <w:rPr>
          <w:szCs w:val="24"/>
        </w:rPr>
        <mc:AlternateContent>
          <mc:Choice Requires="wps">
            <w:drawing>
              <wp:anchor distT="0" distB="0" distL="114300" distR="114300" simplePos="0" relativeHeight="251661312" behindDoc="0" locked="0" layoutInCell="0" allowOverlap="1">
                <wp:simplePos x="0" y="0"/>
                <wp:positionH relativeFrom="column">
                  <wp:posOffset>-571500</wp:posOffset>
                </wp:positionH>
                <wp:positionV relativeFrom="paragraph">
                  <wp:posOffset>453390</wp:posOffset>
                </wp:positionV>
                <wp:extent cx="342900" cy="297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2900" cy="297180"/>
                        </a:xfrm>
                        <a:prstGeom prst="rect">
                          <a:avLst/>
                        </a:prstGeom>
                        <a:noFill/>
                        <a:ln>
                          <a:noFill/>
                        </a:ln>
                        <a:effectLst/>
                      </wps:spPr>
                      <wps:txbx>
                        <w:txbxContent>
                          <w:p/>
                        </w:txbxContent>
                      </wps:txbx>
                      <wps:bodyPr vert="vert" upright="1"/>
                    </wps:wsp>
                  </a:graphicData>
                </a:graphic>
              </wp:anchor>
            </w:drawing>
          </mc:Choice>
          <mc:Fallback>
            <w:pict>
              <v:shape id="_x0000_s1026" o:spid="_x0000_s1026" o:spt="202" type="#_x0000_t202" style="position:absolute;left:0pt;margin-left:-45pt;margin-top:35.7pt;height:23.4pt;width:27pt;z-index:251661312;mso-width-relative:page;mso-height-relative:page;" filled="f" stroked="f" coordsize="21600,21600" o:allowincell="f" o:gfxdata="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3n4dYAAAAKAQAADwAAAAAAAAABACAAAAAiAAAAZHJzL2Rvd25yZXYueG1sUEsBAhQAFAAA&#10;AAgAh07iQGGrLba4AQAAZwMAAA4AAAAAAAAAAQAgAAAAJQEAAGRycy9lMm9Eb2MueG1sUEsFBgAA&#10;AAAGAAYAWQEAAE8FAAAAAA==&#10;">
                <v:fill on="f" focussize="0,0"/>
                <v:stroke on="f"/>
                <v:imagedata o:title=""/>
                <o:lock v:ext="edit" aspectratio="f"/>
                <v:textbox style="layout-flow:vertical;">
                  <w:txbxContent>
                    <w:p/>
                  </w:txbxContent>
                </v:textbox>
              </v:shape>
            </w:pict>
          </mc:Fallback>
        </mc:AlternateContent>
      </w:r>
      <w:r>
        <w:rPr>
          <w:color w:val="000000"/>
          <w:spacing w:val="12"/>
          <w:sz w:val="10"/>
          <w:szCs w:val="10"/>
        </w:rPr>
        <w:t xml:space="preserve"> </w:t>
      </w:r>
      <w:r>
        <w:rPr>
          <w:rFonts w:eastAsia="黑体"/>
          <w:color w:val="000000"/>
          <w:spacing w:val="12"/>
          <w:sz w:val="24"/>
          <w:szCs w:val="24"/>
        </w:rPr>
        <w:t>鉴定负责人：            检测：           记录：             复核：                年   月   日</w:t>
      </w:r>
    </w:p>
    <w:p>
      <w:pPr>
        <w:adjustRightInd w:val="0"/>
        <w:snapToGrid w:val="0"/>
        <w:spacing w:line="560" w:lineRule="exact"/>
        <w:jc w:val="left"/>
        <w:rPr>
          <w:rFonts w:eastAsia="黑体"/>
          <w:color w:val="000000"/>
          <w:spacing w:val="12"/>
          <w:sz w:val="32"/>
          <w:szCs w:val="24"/>
        </w:rPr>
      </w:pPr>
      <w:r>
        <w:rPr>
          <w:rFonts w:eastAsia="黑体"/>
          <w:color w:val="000000"/>
          <w:spacing w:val="12"/>
          <w:sz w:val="32"/>
          <w:szCs w:val="24"/>
        </w:rPr>
        <w:t>表1-2</w:t>
      </w:r>
    </w:p>
    <w:p>
      <w:pPr>
        <w:adjustRightInd w:val="0"/>
        <w:snapToGrid w:val="0"/>
        <w:spacing w:line="560" w:lineRule="exact"/>
        <w:jc w:val="center"/>
        <w:rPr>
          <w:rFonts w:eastAsia="方正小标宋简体"/>
          <w:color w:val="000000"/>
          <w:spacing w:val="12"/>
          <w:sz w:val="36"/>
          <w:szCs w:val="24"/>
        </w:rPr>
      </w:pPr>
      <w:r>
        <w:rPr>
          <w:rFonts w:eastAsia="方正小标宋简体"/>
          <w:color w:val="000000"/>
          <w:spacing w:val="12"/>
          <w:sz w:val="36"/>
          <w:szCs w:val="24"/>
        </w:rPr>
        <w:t>养护工程质量鉴定表</w:t>
      </w:r>
    </w:p>
    <w:p>
      <w:pPr>
        <w:adjustRightInd w:val="0"/>
        <w:snapToGrid w:val="0"/>
        <w:spacing w:line="560" w:lineRule="exact"/>
        <w:rPr>
          <w:color w:val="000000"/>
          <w:spacing w:val="12"/>
          <w:sz w:val="24"/>
          <w:szCs w:val="24"/>
        </w:rPr>
      </w:pPr>
    </w:p>
    <w:p>
      <w:pPr>
        <w:adjustRightInd w:val="0"/>
        <w:snapToGrid w:val="0"/>
        <w:spacing w:line="560" w:lineRule="exact"/>
        <w:rPr>
          <w:rFonts w:eastAsia="仿宋_GB2312"/>
          <w:color w:val="000000"/>
          <w:spacing w:val="12"/>
          <w:sz w:val="24"/>
          <w:szCs w:val="24"/>
        </w:rPr>
      </w:pPr>
      <w:r>
        <w:rPr>
          <w:rFonts w:eastAsia="仿宋_GB2312"/>
          <w:color w:val="000000"/>
          <w:spacing w:val="12"/>
          <w:sz w:val="24"/>
          <w:szCs w:val="24"/>
        </w:rPr>
        <w:t>养护工程名称：                    完 工 日 期：</w:t>
      </w:r>
    </w:p>
    <w:p>
      <w:pPr>
        <w:adjustRightInd w:val="0"/>
        <w:snapToGrid w:val="0"/>
        <w:spacing w:line="560" w:lineRule="exact"/>
        <w:rPr>
          <w:rFonts w:eastAsia="仿宋_GB2312"/>
          <w:color w:val="000000"/>
          <w:spacing w:val="12"/>
          <w:sz w:val="24"/>
          <w:szCs w:val="24"/>
        </w:rPr>
      </w:pPr>
      <w:r>
        <w:rPr>
          <w:rFonts w:eastAsia="仿宋_GB2312"/>
          <w:color w:val="000000"/>
          <w:spacing w:val="12"/>
          <w:sz w:val="24"/>
          <w:szCs w:val="24"/>
        </w:rPr>
        <w:t>路 线 名 称：                     起 讫 桩 号：</w:t>
      </w:r>
    </w:p>
    <w:p>
      <w:pPr>
        <w:adjustRightInd w:val="0"/>
        <w:snapToGrid w:val="0"/>
        <w:spacing w:line="560" w:lineRule="exact"/>
        <w:rPr>
          <w:rFonts w:eastAsia="仿宋_GB2312"/>
          <w:color w:val="000000"/>
          <w:spacing w:val="12"/>
          <w:sz w:val="24"/>
          <w:szCs w:val="24"/>
        </w:rPr>
      </w:pPr>
      <w:r>
        <w:rPr>
          <w:rFonts w:eastAsia="仿宋_GB2312"/>
          <w:color w:val="000000"/>
          <w:spacing w:val="12"/>
          <w:sz w:val="24"/>
          <w:szCs w:val="24"/>
        </w:rPr>
        <w:t>施 工 单 位：                     监 理 单 位：</w:t>
      </w:r>
    </w:p>
    <w:tbl>
      <w:tblPr>
        <w:tblStyle w:val="4"/>
        <w:tblW w:w="88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88"/>
        <w:gridCol w:w="1200"/>
        <w:gridCol w:w="1482"/>
        <w:gridCol w:w="1483"/>
        <w:gridCol w:w="1480"/>
        <w:gridCol w:w="15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4" w:hRule="atLeast"/>
          <w:jc w:val="center"/>
        </w:trPr>
        <w:tc>
          <w:tcPr>
            <w:tcW w:w="1588" w:type="dxa"/>
            <w:vMerge w:val="restart"/>
            <w:tcBorders>
              <w:top w:val="single" w:color="auto" w:sz="6" w:space="0"/>
              <w:left w:val="single" w:color="auto" w:sz="6" w:space="0"/>
              <w:right w:val="single" w:color="auto" w:sz="6" w:space="0"/>
            </w:tcBorders>
            <w:noWrap w:val="0"/>
            <w:vAlign w:val="center"/>
          </w:tcPr>
          <w:p>
            <w:pPr>
              <w:adjustRightInd w:val="0"/>
              <w:snapToGrid w:val="0"/>
              <w:spacing w:line="560" w:lineRule="exact"/>
              <w:jc w:val="center"/>
              <w:rPr>
                <w:rFonts w:eastAsia="黑体"/>
                <w:color w:val="000000"/>
                <w:spacing w:val="12"/>
                <w:szCs w:val="24"/>
              </w:rPr>
            </w:pPr>
            <w:r>
              <w:rPr>
                <w:rFonts w:eastAsia="黑体"/>
                <w:color w:val="000000"/>
                <w:spacing w:val="12"/>
                <w:szCs w:val="24"/>
              </w:rPr>
              <w:t>合同段</w:t>
            </w:r>
          </w:p>
        </w:tc>
        <w:tc>
          <w:tcPr>
            <w:tcW w:w="5645" w:type="dxa"/>
            <w:gridSpan w:val="4"/>
            <w:tcBorders>
              <w:top w:val="single" w:color="auto" w:sz="6" w:space="0"/>
              <w:left w:val="single" w:color="auto" w:sz="6" w:space="0"/>
              <w:bottom w:val="nil"/>
              <w:right w:val="single" w:color="auto" w:sz="6" w:space="0"/>
            </w:tcBorders>
            <w:noWrap w:val="0"/>
            <w:vAlign w:val="center"/>
          </w:tcPr>
          <w:p>
            <w:pPr>
              <w:jc w:val="center"/>
              <w:rPr>
                <w:rFonts w:eastAsia="黑体"/>
              </w:rPr>
            </w:pPr>
            <w:r>
              <w:rPr>
                <w:rFonts w:eastAsia="黑体"/>
              </w:rPr>
              <w:t>养护工程</w:t>
            </w:r>
          </w:p>
        </w:tc>
        <w:tc>
          <w:tcPr>
            <w:tcW w:w="1584" w:type="dxa"/>
            <w:vMerge w:val="restart"/>
            <w:tcBorders>
              <w:top w:val="single" w:color="auto" w:sz="6" w:space="0"/>
              <w:left w:val="single" w:color="auto" w:sz="6" w:space="0"/>
              <w:right w:val="single" w:color="auto" w:sz="6" w:space="0"/>
            </w:tcBorders>
            <w:noWrap w:val="0"/>
            <w:vAlign w:val="center"/>
          </w:tcPr>
          <w:p>
            <w:pPr>
              <w:adjustRightInd w:val="0"/>
              <w:snapToGrid w:val="0"/>
              <w:spacing w:line="560" w:lineRule="exact"/>
              <w:jc w:val="center"/>
              <w:rPr>
                <w:rFonts w:eastAsia="黑体"/>
                <w:color w:val="000000"/>
                <w:spacing w:val="12"/>
                <w:szCs w:val="24"/>
              </w:rPr>
            </w:pPr>
            <w:r>
              <w:rPr>
                <w:rFonts w:eastAsia="黑体"/>
                <w:color w:val="000000"/>
                <w:spacing w:val="12"/>
                <w:szCs w:val="24"/>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1588" w:type="dxa"/>
            <w:vMerge w:val="continue"/>
            <w:tcBorders>
              <w:left w:val="single" w:color="auto" w:sz="6" w:space="0"/>
              <w:right w:val="single" w:color="auto" w:sz="6" w:space="0"/>
            </w:tcBorders>
            <w:noWrap w:val="0"/>
            <w:vAlign w:val="center"/>
          </w:tcPr>
          <w:p>
            <w:pPr>
              <w:adjustRightInd w:val="0"/>
              <w:snapToGrid w:val="0"/>
              <w:spacing w:line="560" w:lineRule="exact"/>
              <w:jc w:val="center"/>
              <w:rPr>
                <w:rFonts w:eastAsia="黑体"/>
                <w:color w:val="000000"/>
                <w:spacing w:val="12"/>
                <w:szCs w:val="24"/>
              </w:rPr>
            </w:pPr>
          </w:p>
        </w:tc>
        <w:tc>
          <w:tcPr>
            <w:tcW w:w="1200" w:type="dxa"/>
            <w:vMerge w:val="restart"/>
            <w:tcBorders>
              <w:top w:val="single" w:color="auto" w:sz="6" w:space="0"/>
              <w:left w:val="single" w:color="auto" w:sz="6" w:space="0"/>
              <w:right w:val="single" w:color="auto" w:sz="6" w:space="0"/>
            </w:tcBorders>
            <w:noWrap w:val="0"/>
            <w:vAlign w:val="center"/>
          </w:tcPr>
          <w:p>
            <w:pPr>
              <w:adjustRightInd w:val="0"/>
              <w:snapToGrid w:val="0"/>
              <w:spacing w:line="560" w:lineRule="exact"/>
              <w:jc w:val="center"/>
              <w:rPr>
                <w:rFonts w:eastAsia="黑体"/>
                <w:color w:val="000000"/>
                <w:spacing w:val="12"/>
                <w:szCs w:val="24"/>
              </w:rPr>
            </w:pPr>
            <w:r>
              <w:rPr>
                <w:rFonts w:eastAsia="黑体"/>
                <w:color w:val="000000"/>
                <w:spacing w:val="12"/>
                <w:szCs w:val="24"/>
              </w:rPr>
              <w:t>养护</w:t>
            </w:r>
          </w:p>
          <w:p>
            <w:pPr>
              <w:adjustRightInd w:val="0"/>
              <w:snapToGrid w:val="0"/>
              <w:spacing w:line="560" w:lineRule="exact"/>
              <w:jc w:val="center"/>
              <w:rPr>
                <w:rFonts w:eastAsia="黑体"/>
                <w:color w:val="000000"/>
                <w:spacing w:val="12"/>
                <w:szCs w:val="24"/>
              </w:rPr>
            </w:pPr>
            <w:r>
              <w:rPr>
                <w:rFonts w:eastAsia="黑体"/>
                <w:color w:val="000000"/>
                <w:spacing w:val="12"/>
                <w:szCs w:val="24"/>
              </w:rPr>
              <w:t>单元</w:t>
            </w:r>
          </w:p>
          <w:p>
            <w:pPr>
              <w:adjustRightInd w:val="0"/>
              <w:snapToGrid w:val="0"/>
              <w:spacing w:line="560" w:lineRule="exact"/>
              <w:jc w:val="center"/>
              <w:rPr>
                <w:rFonts w:eastAsia="黑体"/>
                <w:color w:val="000000"/>
                <w:spacing w:val="12"/>
                <w:szCs w:val="24"/>
              </w:rPr>
            </w:pPr>
            <w:r>
              <w:rPr>
                <w:rFonts w:eastAsia="黑体"/>
                <w:color w:val="000000"/>
                <w:spacing w:val="12"/>
                <w:szCs w:val="24"/>
              </w:rPr>
              <w:t>名称</w:t>
            </w:r>
          </w:p>
        </w:tc>
        <w:tc>
          <w:tcPr>
            <w:tcW w:w="444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r>
              <w:rPr>
                <w:rFonts w:eastAsia="黑体"/>
              </w:rPr>
              <w:t>质量评定</w:t>
            </w:r>
          </w:p>
        </w:tc>
        <w:tc>
          <w:tcPr>
            <w:tcW w:w="1584" w:type="dxa"/>
            <w:vMerge w:val="continue"/>
            <w:tcBorders>
              <w:left w:val="single" w:color="auto" w:sz="6" w:space="0"/>
              <w:right w:val="single" w:color="auto" w:sz="6" w:space="0"/>
            </w:tcBorders>
            <w:noWrap w:val="0"/>
            <w:vAlign w:val="center"/>
          </w:tcPr>
          <w:p>
            <w:pPr>
              <w:adjustRightInd w:val="0"/>
              <w:snapToGrid w:val="0"/>
              <w:spacing w:line="560" w:lineRule="exact"/>
              <w:jc w:val="center"/>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7" w:hRule="atLeast"/>
          <w:jc w:val="center"/>
        </w:trPr>
        <w:tc>
          <w:tcPr>
            <w:tcW w:w="1588" w:type="dxa"/>
            <w:vMerge w:val="continue"/>
            <w:tcBorders>
              <w:left w:val="single" w:color="auto" w:sz="6" w:space="0"/>
              <w:bottom w:val="nil"/>
              <w:right w:val="single" w:color="auto" w:sz="6" w:space="0"/>
            </w:tcBorders>
            <w:noWrap w:val="0"/>
            <w:vAlign w:val="center"/>
          </w:tcPr>
          <w:p>
            <w:pPr>
              <w:adjustRightInd w:val="0"/>
              <w:snapToGrid w:val="0"/>
              <w:spacing w:line="560" w:lineRule="exact"/>
              <w:jc w:val="center"/>
              <w:rPr>
                <w:rFonts w:eastAsia="黑体"/>
                <w:color w:val="000000"/>
                <w:spacing w:val="12"/>
                <w:szCs w:val="24"/>
              </w:rPr>
            </w:pPr>
          </w:p>
        </w:tc>
        <w:tc>
          <w:tcPr>
            <w:tcW w:w="1200" w:type="dxa"/>
            <w:vMerge w:val="continue"/>
            <w:tcBorders>
              <w:left w:val="single" w:color="auto" w:sz="6" w:space="0"/>
              <w:bottom w:val="single" w:color="auto" w:sz="6" w:space="0"/>
              <w:right w:val="single" w:color="auto" w:sz="6" w:space="0"/>
            </w:tcBorders>
            <w:noWrap w:val="0"/>
            <w:vAlign w:val="center"/>
          </w:tcPr>
          <w:p>
            <w:pPr>
              <w:adjustRightInd w:val="0"/>
              <w:snapToGrid w:val="0"/>
              <w:spacing w:line="560" w:lineRule="exact"/>
              <w:jc w:val="center"/>
              <w:rPr>
                <w:rFonts w:eastAsia="黑体"/>
                <w:color w:val="000000"/>
                <w:spacing w:val="12"/>
                <w:szCs w:val="24"/>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jc w:val="center"/>
              <w:rPr>
                <w:rFonts w:eastAsia="黑体"/>
                <w:color w:val="000000"/>
                <w:spacing w:val="12"/>
                <w:szCs w:val="24"/>
              </w:rPr>
            </w:pPr>
            <w:r>
              <w:rPr>
                <w:rFonts w:eastAsia="黑体"/>
                <w:color w:val="000000"/>
                <w:spacing w:val="12"/>
                <w:szCs w:val="24"/>
              </w:rPr>
              <w:t>实得分数</w:t>
            </w:r>
          </w:p>
        </w:tc>
        <w:tc>
          <w:tcPr>
            <w:tcW w:w="148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jc w:val="center"/>
              <w:rPr>
                <w:rFonts w:eastAsia="黑体"/>
                <w:color w:val="000000"/>
                <w:spacing w:val="12"/>
                <w:szCs w:val="24"/>
              </w:rPr>
            </w:pPr>
            <w:r>
              <w:rPr>
                <w:rFonts w:eastAsia="黑体"/>
                <w:color w:val="000000"/>
                <w:spacing w:val="12"/>
                <w:szCs w:val="24"/>
              </w:rPr>
              <w:t>权  值</w:t>
            </w:r>
          </w:p>
        </w:tc>
        <w:tc>
          <w:tcPr>
            <w:tcW w:w="1480" w:type="dxa"/>
            <w:tcBorders>
              <w:top w:val="single" w:color="auto" w:sz="6" w:space="0"/>
              <w:left w:val="single" w:color="auto" w:sz="6" w:space="0"/>
              <w:right w:val="single" w:color="auto" w:sz="6" w:space="0"/>
            </w:tcBorders>
            <w:noWrap w:val="0"/>
            <w:vAlign w:val="center"/>
          </w:tcPr>
          <w:p>
            <w:pPr>
              <w:adjustRightInd w:val="0"/>
              <w:snapToGrid w:val="0"/>
              <w:spacing w:line="560" w:lineRule="exact"/>
              <w:jc w:val="center"/>
              <w:rPr>
                <w:rFonts w:eastAsia="黑体"/>
                <w:color w:val="000000"/>
                <w:spacing w:val="12"/>
                <w:szCs w:val="24"/>
              </w:rPr>
            </w:pPr>
            <w:r>
              <w:rPr>
                <w:rFonts w:eastAsia="黑体"/>
                <w:color w:val="000000"/>
                <w:spacing w:val="12"/>
                <w:szCs w:val="24"/>
              </w:rPr>
              <w:t>加权得分</w:t>
            </w:r>
          </w:p>
        </w:tc>
        <w:tc>
          <w:tcPr>
            <w:tcW w:w="1584" w:type="dxa"/>
            <w:vMerge w:val="continue"/>
            <w:tcBorders>
              <w:left w:val="single" w:color="auto" w:sz="6" w:space="0"/>
              <w:bottom w:val="single" w:color="auto" w:sz="6" w:space="0"/>
              <w:right w:val="single" w:color="auto" w:sz="6" w:space="0"/>
            </w:tcBorders>
            <w:noWrap w:val="0"/>
            <w:vAlign w:val="center"/>
          </w:tcPr>
          <w:p>
            <w:pPr>
              <w:adjustRightInd w:val="0"/>
              <w:snapToGrid w:val="0"/>
              <w:spacing w:line="560" w:lineRule="exact"/>
              <w:jc w:val="center"/>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588" w:type="dxa"/>
            <w:vMerge w:val="restart"/>
            <w:tcBorders>
              <w:top w:val="single" w:color="auto" w:sz="6" w:space="0"/>
              <w:left w:val="single" w:color="auto" w:sz="6" w:space="0"/>
              <w:right w:val="single" w:color="auto" w:sz="6" w:space="0"/>
            </w:tcBorders>
            <w:noWrap w:val="0"/>
            <w:vAlign w:val="center"/>
          </w:tcPr>
          <w:p>
            <w:pPr>
              <w:adjustRightInd w:val="0"/>
              <w:snapToGrid w:val="0"/>
              <w:spacing w:line="560" w:lineRule="exact"/>
              <w:jc w:val="center"/>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jc w:val="center"/>
              <w:rPr>
                <w:color w:val="000000"/>
                <w:spacing w:val="12"/>
                <w:szCs w:val="24"/>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jc w:val="center"/>
              <w:rPr>
                <w:color w:val="000000"/>
                <w:spacing w:val="12"/>
                <w:szCs w:val="24"/>
              </w:rPr>
            </w:pPr>
          </w:p>
        </w:tc>
        <w:tc>
          <w:tcPr>
            <w:tcW w:w="148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jc w:val="center"/>
              <w:rPr>
                <w:color w:val="000000"/>
                <w:spacing w:val="12"/>
                <w:szCs w:val="24"/>
              </w:rPr>
            </w:pPr>
          </w:p>
        </w:tc>
        <w:tc>
          <w:tcPr>
            <w:tcW w:w="1480" w:type="dxa"/>
            <w:tcBorders>
              <w:left w:val="single" w:color="auto" w:sz="6" w:space="0"/>
              <w:right w:val="single" w:color="auto" w:sz="6" w:space="0"/>
            </w:tcBorders>
            <w:noWrap w:val="0"/>
            <w:vAlign w:val="center"/>
          </w:tcPr>
          <w:p>
            <w:pPr>
              <w:adjustRightInd w:val="0"/>
              <w:snapToGrid w:val="0"/>
              <w:spacing w:line="560" w:lineRule="exact"/>
              <w:jc w:val="center"/>
              <w:rPr>
                <w:color w:val="000000"/>
                <w:spacing w:val="12"/>
                <w:szCs w:val="24"/>
              </w:rPr>
            </w:pPr>
          </w:p>
        </w:tc>
        <w:tc>
          <w:tcPr>
            <w:tcW w:w="15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jc w:val="center"/>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588" w:type="dxa"/>
            <w:vMerge w:val="continue"/>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5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588" w:type="dxa"/>
            <w:vMerge w:val="continue"/>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5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588" w:type="dxa"/>
            <w:vMerge w:val="continue"/>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5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588" w:type="dxa"/>
            <w:vMerge w:val="continue"/>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5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588" w:type="dxa"/>
            <w:vMerge w:val="continue"/>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5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588" w:type="dxa"/>
            <w:vMerge w:val="continue"/>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5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588" w:type="dxa"/>
            <w:vMerge w:val="continue"/>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8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5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588" w:type="dxa"/>
            <w:vMerge w:val="continue"/>
            <w:tcBorders>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2682"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r>
              <w:rPr>
                <w:rFonts w:eastAsia="黑体"/>
              </w:rPr>
              <w:t>合  计</w:t>
            </w:r>
          </w:p>
        </w:tc>
        <w:tc>
          <w:tcPr>
            <w:tcW w:w="148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1480" w:type="dxa"/>
            <w:tcBorders>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c>
          <w:tcPr>
            <w:tcW w:w="15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rFonts w:eastAsia="黑体"/>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2" w:hRule="atLeast"/>
          <w:jc w:val="center"/>
        </w:trPr>
        <w:tc>
          <w:tcPr>
            <w:tcW w:w="1588"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r>
              <w:rPr>
                <w:rFonts w:eastAsia="黑体"/>
              </w:rPr>
              <w:t>养护工程得分</w:t>
            </w:r>
          </w:p>
        </w:tc>
        <w:tc>
          <w:tcPr>
            <w:tcW w:w="41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r>
              <w:rPr>
                <w:rFonts w:eastAsia="黑体"/>
              </w:rPr>
              <w:t>质量等级</w:t>
            </w:r>
          </w:p>
        </w:tc>
        <w:tc>
          <w:tcPr>
            <w:tcW w:w="1584"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p>
        </w:tc>
      </w:tr>
    </w:tbl>
    <w:p>
      <w:pPr>
        <w:adjustRightInd w:val="0"/>
        <w:snapToGrid w:val="0"/>
        <w:spacing w:line="560" w:lineRule="exact"/>
        <w:rPr>
          <w:rFonts w:eastAsia="黑体"/>
          <w:color w:val="000000"/>
          <w:spacing w:val="12"/>
          <w:sz w:val="24"/>
          <w:szCs w:val="24"/>
        </w:rPr>
      </w:pPr>
      <w:r>
        <w:rPr>
          <w:rFonts w:eastAsia="黑体"/>
          <w:color w:val="000000"/>
          <w:spacing w:val="12"/>
          <w:sz w:val="13"/>
          <w:szCs w:val="13"/>
        </w:rPr>
        <w:t xml:space="preserve">  </w:t>
      </w:r>
      <w:r>
        <w:rPr>
          <w:rFonts w:eastAsia="黑体"/>
          <w:color w:val="000000"/>
          <w:spacing w:val="12"/>
          <w:sz w:val="24"/>
          <w:szCs w:val="24"/>
        </w:rPr>
        <w:t>鉴定负责人：         计算：       复核：       年  月  日</w:t>
      </w:r>
    </w:p>
    <w:p>
      <w:pPr>
        <w:adjustRightInd w:val="0"/>
        <w:snapToGrid w:val="0"/>
        <w:spacing w:line="560" w:lineRule="exact"/>
        <w:jc w:val="left"/>
        <w:rPr>
          <w:rFonts w:eastAsia="黑体"/>
          <w:color w:val="000000"/>
          <w:spacing w:val="12"/>
          <w:sz w:val="32"/>
          <w:szCs w:val="32"/>
        </w:rPr>
      </w:pPr>
    </w:p>
    <w:p>
      <w:pPr>
        <w:adjustRightInd w:val="0"/>
        <w:snapToGrid w:val="0"/>
        <w:spacing w:line="560" w:lineRule="exact"/>
        <w:jc w:val="left"/>
        <w:rPr>
          <w:rFonts w:eastAsia="黑体"/>
          <w:color w:val="000000"/>
          <w:spacing w:val="12"/>
          <w:sz w:val="32"/>
          <w:szCs w:val="32"/>
        </w:rPr>
      </w:pPr>
      <w:r>
        <w:rPr>
          <w:rFonts w:eastAsia="黑体"/>
          <w:color w:val="000000"/>
          <w:spacing w:val="12"/>
          <w:sz w:val="32"/>
          <w:szCs w:val="32"/>
        </w:rPr>
        <w:t>表1-3</w:t>
      </w:r>
    </w:p>
    <w:p>
      <w:pPr>
        <w:adjustRightInd w:val="0"/>
        <w:snapToGrid w:val="0"/>
        <w:spacing w:line="560" w:lineRule="exact"/>
        <w:jc w:val="center"/>
        <w:rPr>
          <w:rFonts w:eastAsia="方正小标宋简体"/>
          <w:color w:val="000000"/>
          <w:spacing w:val="12"/>
          <w:sz w:val="36"/>
          <w:szCs w:val="24"/>
        </w:rPr>
      </w:pPr>
      <w:r>
        <w:rPr>
          <w:rFonts w:eastAsia="方正小标宋简体"/>
          <w:color w:val="000000"/>
          <w:spacing w:val="12"/>
          <w:sz w:val="36"/>
          <w:szCs w:val="24"/>
        </w:rPr>
        <w:t>合同段工程质量鉴定表</w:t>
      </w:r>
    </w:p>
    <w:p>
      <w:pPr>
        <w:adjustRightInd w:val="0"/>
        <w:snapToGrid w:val="0"/>
        <w:spacing w:line="560" w:lineRule="exact"/>
        <w:jc w:val="center"/>
        <w:rPr>
          <w:color w:val="000000"/>
          <w:spacing w:val="12"/>
          <w:sz w:val="24"/>
          <w:szCs w:val="24"/>
        </w:rPr>
      </w:pPr>
    </w:p>
    <w:p>
      <w:pPr>
        <w:adjustRightInd w:val="0"/>
        <w:snapToGrid w:val="0"/>
        <w:spacing w:line="560" w:lineRule="exact"/>
        <w:rPr>
          <w:rFonts w:eastAsia="仿宋_GB2312"/>
          <w:color w:val="000000"/>
          <w:spacing w:val="12"/>
          <w:sz w:val="24"/>
          <w:szCs w:val="24"/>
        </w:rPr>
      </w:pPr>
      <w:r>
        <w:rPr>
          <w:rFonts w:eastAsia="仿宋_GB2312"/>
          <w:color w:val="000000"/>
          <w:spacing w:val="12"/>
          <w:sz w:val="24"/>
          <w:szCs w:val="24"/>
        </w:rPr>
        <w:t>合同段名称：                线路名称：</w:t>
      </w:r>
    </w:p>
    <w:p>
      <w:pPr>
        <w:adjustRightInd w:val="0"/>
        <w:snapToGrid w:val="0"/>
        <w:spacing w:line="560" w:lineRule="exact"/>
        <w:rPr>
          <w:rFonts w:eastAsia="仿宋_GB2312"/>
          <w:color w:val="000000"/>
          <w:spacing w:val="12"/>
          <w:sz w:val="24"/>
          <w:szCs w:val="24"/>
        </w:rPr>
      </w:pPr>
      <w:r>
        <w:rPr>
          <w:rFonts w:eastAsia="仿宋_GB2312"/>
          <w:color w:val="000000"/>
          <w:spacing w:val="12"/>
          <w:sz w:val="24"/>
          <w:szCs w:val="24"/>
        </w:rPr>
        <w:t>施工单位：                  监理单位：</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284"/>
        <w:gridCol w:w="1080"/>
        <w:gridCol w:w="1440"/>
        <w:gridCol w:w="1920"/>
        <w:gridCol w:w="1293"/>
        <w:gridCol w:w="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exact"/>
          <w:jc w:val="center"/>
        </w:trPr>
        <w:tc>
          <w:tcPr>
            <w:tcW w:w="2284" w:type="dxa"/>
            <w:tcBorders>
              <w:left w:val="single" w:color="auto" w:sz="6" w:space="0"/>
              <w:bottom w:val="nil"/>
              <w:right w:val="single" w:color="auto" w:sz="6" w:space="0"/>
            </w:tcBorders>
            <w:noWrap w:val="0"/>
            <w:vAlign w:val="center"/>
          </w:tcPr>
          <w:p>
            <w:pPr>
              <w:jc w:val="center"/>
              <w:rPr>
                <w:rFonts w:eastAsia="黑体"/>
                <w:szCs w:val="21"/>
              </w:rPr>
            </w:pPr>
            <w:r>
              <w:rPr>
                <w:rFonts w:eastAsia="黑体"/>
                <w:szCs w:val="21"/>
              </w:rPr>
              <w:t>掩护工程名称</w:t>
            </w:r>
          </w:p>
        </w:tc>
        <w:tc>
          <w:tcPr>
            <w:tcW w:w="1080" w:type="dxa"/>
            <w:tcBorders>
              <w:left w:val="single" w:color="auto" w:sz="6" w:space="0"/>
              <w:bottom w:val="single" w:color="auto" w:sz="6" w:space="0"/>
              <w:right w:val="single" w:color="auto" w:sz="6" w:space="0"/>
            </w:tcBorders>
            <w:noWrap w:val="0"/>
            <w:vAlign w:val="center"/>
          </w:tcPr>
          <w:p>
            <w:pPr>
              <w:jc w:val="center"/>
              <w:rPr>
                <w:rFonts w:eastAsia="黑体"/>
                <w:szCs w:val="21"/>
              </w:rPr>
            </w:pPr>
            <w:r>
              <w:rPr>
                <w:rFonts w:eastAsia="黑体"/>
                <w:szCs w:val="21"/>
              </w:rPr>
              <w:t>实得分</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r>
              <w:rPr>
                <w:rFonts w:eastAsia="黑体"/>
                <w:szCs w:val="21"/>
              </w:rPr>
              <w:t>投资额</w:t>
            </w:r>
          </w:p>
        </w:tc>
        <w:tc>
          <w:tcPr>
            <w:tcW w:w="192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r>
              <w:rPr>
                <w:rFonts w:eastAsia="黑体"/>
                <w:szCs w:val="21"/>
              </w:rPr>
              <w:t>实得分×投资额</w:t>
            </w:r>
          </w:p>
        </w:tc>
        <w:tc>
          <w:tcPr>
            <w:tcW w:w="1293" w:type="dxa"/>
            <w:tcBorders>
              <w:top w:val="single" w:color="auto" w:sz="6" w:space="0"/>
              <w:left w:val="single" w:color="auto" w:sz="6" w:space="0"/>
              <w:right w:val="single" w:color="auto" w:sz="6" w:space="0"/>
            </w:tcBorders>
            <w:noWrap w:val="0"/>
            <w:vAlign w:val="center"/>
          </w:tcPr>
          <w:p>
            <w:pPr>
              <w:jc w:val="center"/>
              <w:rPr>
                <w:rFonts w:eastAsia="黑体"/>
                <w:szCs w:val="21"/>
              </w:rPr>
            </w:pPr>
            <w:r>
              <w:rPr>
                <w:rFonts w:eastAsia="黑体"/>
                <w:szCs w:val="21"/>
              </w:rPr>
              <w:t>质量等级</w:t>
            </w:r>
          </w:p>
        </w:tc>
        <w:tc>
          <w:tcPr>
            <w:tcW w:w="879" w:type="dxa"/>
            <w:tcBorders>
              <w:left w:val="single" w:color="auto" w:sz="6" w:space="0"/>
              <w:bottom w:val="single" w:color="auto" w:sz="6" w:space="0"/>
              <w:right w:val="single" w:color="auto" w:sz="6" w:space="0"/>
            </w:tcBorders>
            <w:noWrap w:val="0"/>
            <w:vAlign w:val="center"/>
          </w:tcPr>
          <w:p>
            <w:pPr>
              <w:jc w:val="center"/>
              <w:rPr>
                <w:rFonts w:eastAsia="黑体"/>
                <w:szCs w:val="21"/>
              </w:rPr>
            </w:pPr>
            <w:r>
              <w:rPr>
                <w:rFonts w:eastAsia="黑体"/>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exact"/>
          <w:jc w:val="center"/>
        </w:trPr>
        <w:tc>
          <w:tcPr>
            <w:tcW w:w="2284" w:type="dxa"/>
            <w:tcBorders>
              <w:top w:val="single" w:color="auto" w:sz="6" w:space="0"/>
              <w:left w:val="single" w:color="auto" w:sz="6" w:space="0"/>
              <w:right w:val="single" w:color="auto" w:sz="6" w:space="0"/>
            </w:tcBorders>
            <w:noWrap w:val="0"/>
            <w:vAlign w:val="center"/>
          </w:tcPr>
          <w:p>
            <w:pPr>
              <w:jc w:val="center"/>
              <w:rPr>
                <w:rFonts w:eastAsia="黑体"/>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293" w:type="dxa"/>
            <w:tcBorders>
              <w:left w:val="single" w:color="auto" w:sz="6" w:space="0"/>
              <w:right w:val="single" w:color="auto" w:sz="6" w:space="0"/>
            </w:tcBorders>
            <w:noWrap w:val="0"/>
            <w:vAlign w:val="center"/>
          </w:tcPr>
          <w:p>
            <w:pPr>
              <w:jc w:val="center"/>
              <w:rPr>
                <w:rFonts w:eastAsia="黑体"/>
                <w:szCs w:val="21"/>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exact"/>
          <w:jc w:val="center"/>
        </w:trPr>
        <w:tc>
          <w:tcPr>
            <w:tcW w:w="2284" w:type="dxa"/>
            <w:tcBorders>
              <w:left w:val="single" w:color="auto" w:sz="6" w:space="0"/>
              <w:right w:val="single" w:color="auto" w:sz="6" w:space="0"/>
            </w:tcBorders>
            <w:noWrap w:val="0"/>
            <w:vAlign w:val="center"/>
          </w:tcPr>
          <w:p>
            <w:pPr>
              <w:jc w:val="center"/>
              <w:rPr>
                <w:rFonts w:eastAsia="黑体"/>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293" w:type="dxa"/>
            <w:tcBorders>
              <w:left w:val="single" w:color="auto" w:sz="6" w:space="0"/>
              <w:right w:val="single" w:color="auto" w:sz="6" w:space="0"/>
            </w:tcBorders>
            <w:noWrap w:val="0"/>
            <w:vAlign w:val="center"/>
          </w:tcPr>
          <w:p>
            <w:pPr>
              <w:jc w:val="center"/>
              <w:rPr>
                <w:rFonts w:eastAsia="黑体"/>
                <w:szCs w:val="21"/>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exact"/>
          <w:jc w:val="center"/>
        </w:trPr>
        <w:tc>
          <w:tcPr>
            <w:tcW w:w="2284" w:type="dxa"/>
            <w:tcBorders>
              <w:left w:val="single" w:color="auto" w:sz="6" w:space="0"/>
              <w:right w:val="single" w:color="auto" w:sz="6" w:space="0"/>
            </w:tcBorders>
            <w:noWrap w:val="0"/>
            <w:vAlign w:val="center"/>
          </w:tcPr>
          <w:p>
            <w:pPr>
              <w:jc w:val="center"/>
              <w:rPr>
                <w:rFonts w:eastAsia="黑体"/>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293" w:type="dxa"/>
            <w:tcBorders>
              <w:left w:val="single" w:color="auto" w:sz="6" w:space="0"/>
              <w:right w:val="single" w:color="auto" w:sz="6" w:space="0"/>
            </w:tcBorders>
            <w:noWrap w:val="0"/>
            <w:vAlign w:val="center"/>
          </w:tcPr>
          <w:p>
            <w:pPr>
              <w:jc w:val="center"/>
              <w:rPr>
                <w:rFonts w:eastAsia="黑体"/>
                <w:szCs w:val="21"/>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exact"/>
          <w:jc w:val="center"/>
        </w:trPr>
        <w:tc>
          <w:tcPr>
            <w:tcW w:w="2284" w:type="dxa"/>
            <w:tcBorders>
              <w:left w:val="single" w:color="auto" w:sz="6" w:space="0"/>
              <w:right w:val="single" w:color="auto" w:sz="6" w:space="0"/>
            </w:tcBorders>
            <w:noWrap w:val="0"/>
            <w:vAlign w:val="center"/>
          </w:tcPr>
          <w:p>
            <w:pPr>
              <w:jc w:val="center"/>
              <w:rPr>
                <w:rFonts w:eastAsia="黑体"/>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293" w:type="dxa"/>
            <w:tcBorders>
              <w:left w:val="single" w:color="auto" w:sz="6" w:space="0"/>
              <w:right w:val="single" w:color="auto" w:sz="6" w:space="0"/>
            </w:tcBorders>
            <w:noWrap w:val="0"/>
            <w:vAlign w:val="center"/>
          </w:tcPr>
          <w:p>
            <w:pPr>
              <w:jc w:val="center"/>
              <w:rPr>
                <w:rFonts w:eastAsia="黑体"/>
                <w:szCs w:val="21"/>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exact"/>
          <w:jc w:val="center"/>
        </w:trPr>
        <w:tc>
          <w:tcPr>
            <w:tcW w:w="2284" w:type="dxa"/>
            <w:tcBorders>
              <w:left w:val="single" w:color="auto" w:sz="6" w:space="0"/>
              <w:right w:val="single" w:color="auto" w:sz="6" w:space="0"/>
            </w:tcBorders>
            <w:noWrap w:val="0"/>
            <w:vAlign w:val="center"/>
          </w:tcPr>
          <w:p>
            <w:pPr>
              <w:jc w:val="center"/>
              <w:rPr>
                <w:rFonts w:eastAsia="黑体"/>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293" w:type="dxa"/>
            <w:tcBorders>
              <w:left w:val="single" w:color="auto" w:sz="6" w:space="0"/>
              <w:right w:val="single" w:color="auto" w:sz="6" w:space="0"/>
            </w:tcBorders>
            <w:noWrap w:val="0"/>
            <w:vAlign w:val="center"/>
          </w:tcPr>
          <w:p>
            <w:pPr>
              <w:jc w:val="center"/>
              <w:rPr>
                <w:rFonts w:eastAsia="黑体"/>
                <w:szCs w:val="21"/>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exact"/>
          <w:jc w:val="center"/>
        </w:trPr>
        <w:tc>
          <w:tcPr>
            <w:tcW w:w="2284" w:type="dxa"/>
            <w:tcBorders>
              <w:left w:val="single" w:color="auto" w:sz="6" w:space="0"/>
              <w:right w:val="single" w:color="auto" w:sz="6" w:space="0"/>
            </w:tcBorders>
            <w:noWrap w:val="0"/>
            <w:vAlign w:val="center"/>
          </w:tcPr>
          <w:p>
            <w:pPr>
              <w:jc w:val="center"/>
              <w:rPr>
                <w:rFonts w:eastAsia="黑体"/>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293" w:type="dxa"/>
            <w:tcBorders>
              <w:left w:val="single" w:color="auto" w:sz="6" w:space="0"/>
              <w:right w:val="single" w:color="auto" w:sz="6" w:space="0"/>
            </w:tcBorders>
            <w:noWrap w:val="0"/>
            <w:vAlign w:val="center"/>
          </w:tcPr>
          <w:p>
            <w:pPr>
              <w:jc w:val="center"/>
              <w:rPr>
                <w:rFonts w:eastAsia="黑体"/>
                <w:szCs w:val="21"/>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exact"/>
          <w:jc w:val="center"/>
        </w:trPr>
        <w:tc>
          <w:tcPr>
            <w:tcW w:w="2284" w:type="dxa"/>
            <w:tcBorders>
              <w:left w:val="single" w:color="auto" w:sz="6" w:space="0"/>
              <w:right w:val="single" w:color="auto" w:sz="6" w:space="0"/>
            </w:tcBorders>
            <w:noWrap w:val="0"/>
            <w:vAlign w:val="center"/>
          </w:tcPr>
          <w:p>
            <w:pPr>
              <w:jc w:val="center"/>
              <w:rPr>
                <w:rFonts w:eastAsia="黑体"/>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293" w:type="dxa"/>
            <w:tcBorders>
              <w:left w:val="single" w:color="auto" w:sz="6" w:space="0"/>
              <w:right w:val="single" w:color="auto" w:sz="6" w:space="0"/>
            </w:tcBorders>
            <w:noWrap w:val="0"/>
            <w:vAlign w:val="center"/>
          </w:tcPr>
          <w:p>
            <w:pPr>
              <w:jc w:val="center"/>
              <w:rPr>
                <w:rFonts w:eastAsia="黑体"/>
                <w:szCs w:val="21"/>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exact"/>
          <w:jc w:val="center"/>
        </w:trPr>
        <w:tc>
          <w:tcPr>
            <w:tcW w:w="2284" w:type="dxa"/>
            <w:tcBorders>
              <w:left w:val="single" w:color="auto" w:sz="6" w:space="0"/>
              <w:right w:val="single" w:color="auto" w:sz="6" w:space="0"/>
            </w:tcBorders>
            <w:noWrap w:val="0"/>
            <w:vAlign w:val="center"/>
          </w:tcPr>
          <w:p>
            <w:pPr>
              <w:jc w:val="center"/>
              <w:rPr>
                <w:rFonts w:eastAsia="黑体"/>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293" w:type="dxa"/>
            <w:tcBorders>
              <w:left w:val="single" w:color="auto" w:sz="6" w:space="0"/>
              <w:right w:val="single" w:color="auto" w:sz="6" w:space="0"/>
            </w:tcBorders>
            <w:noWrap w:val="0"/>
            <w:vAlign w:val="center"/>
          </w:tcPr>
          <w:p>
            <w:pPr>
              <w:jc w:val="center"/>
              <w:rPr>
                <w:rFonts w:eastAsia="黑体"/>
                <w:szCs w:val="21"/>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exact"/>
          <w:jc w:val="center"/>
        </w:trPr>
        <w:tc>
          <w:tcPr>
            <w:tcW w:w="3364" w:type="dxa"/>
            <w:gridSpan w:val="2"/>
            <w:tcBorders>
              <w:left w:val="single" w:color="auto" w:sz="6" w:space="0"/>
              <w:right w:val="single" w:color="auto" w:sz="6" w:space="0"/>
            </w:tcBorders>
            <w:noWrap w:val="0"/>
            <w:vAlign w:val="center"/>
          </w:tcPr>
          <w:p>
            <w:pPr>
              <w:jc w:val="center"/>
              <w:rPr>
                <w:rFonts w:eastAsia="黑体"/>
                <w:szCs w:val="21"/>
              </w:rPr>
            </w:pPr>
            <w:r>
              <w:rPr>
                <w:rFonts w:eastAsia="黑体"/>
                <w:szCs w:val="21"/>
              </w:rPr>
              <w:t>合       计</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293" w:type="dxa"/>
            <w:tcBorders>
              <w:left w:val="single" w:color="auto" w:sz="6" w:space="0"/>
              <w:bottom w:val="single" w:color="auto" w:sz="6" w:space="0"/>
              <w:right w:val="single" w:color="auto" w:sz="6" w:space="0"/>
            </w:tcBorders>
            <w:noWrap w:val="0"/>
            <w:vAlign w:val="center"/>
          </w:tcPr>
          <w:p>
            <w:pPr>
              <w:jc w:val="center"/>
              <w:rPr>
                <w:rFonts w:eastAsia="黑体"/>
                <w:szCs w:val="21"/>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exact"/>
          <w:jc w:val="center"/>
        </w:trPr>
        <w:tc>
          <w:tcPr>
            <w:tcW w:w="3364" w:type="dxa"/>
            <w:gridSpan w:val="2"/>
            <w:tcBorders>
              <w:left w:val="single" w:color="auto" w:sz="6" w:space="0"/>
              <w:bottom w:val="single" w:color="auto" w:sz="6" w:space="0"/>
              <w:right w:val="single" w:color="auto" w:sz="6" w:space="0"/>
            </w:tcBorders>
            <w:noWrap w:val="0"/>
            <w:vAlign w:val="center"/>
          </w:tcPr>
          <w:p>
            <w:pPr>
              <w:jc w:val="center"/>
              <w:rPr>
                <w:rFonts w:eastAsia="黑体"/>
                <w:szCs w:val="21"/>
              </w:rPr>
            </w:pPr>
            <w:r>
              <w:rPr>
                <w:rFonts w:eastAsia="黑体"/>
                <w:szCs w:val="21"/>
              </w:rPr>
              <w:t>合同段实测得分</w:t>
            </w:r>
          </w:p>
        </w:tc>
        <w:tc>
          <w:tcPr>
            <w:tcW w:w="1440" w:type="dxa"/>
            <w:tcBorders>
              <w:left w:val="single" w:color="auto" w:sz="6" w:space="0"/>
              <w:bottom w:val="single" w:color="auto" w:sz="6" w:space="0"/>
              <w:right w:val="single" w:color="auto" w:sz="6" w:space="0"/>
            </w:tcBorders>
            <w:noWrap w:val="0"/>
            <w:vAlign w:val="center"/>
          </w:tcPr>
          <w:p>
            <w:pPr>
              <w:jc w:val="center"/>
              <w:rPr>
                <w:rFonts w:eastAsia="黑体"/>
                <w:szCs w:val="21"/>
              </w:rPr>
            </w:pPr>
          </w:p>
        </w:tc>
        <w:tc>
          <w:tcPr>
            <w:tcW w:w="1920" w:type="dxa"/>
            <w:tcBorders>
              <w:left w:val="single" w:color="auto" w:sz="6" w:space="0"/>
              <w:bottom w:val="single" w:color="auto" w:sz="6" w:space="0"/>
              <w:right w:val="single" w:color="auto" w:sz="6" w:space="0"/>
            </w:tcBorders>
            <w:noWrap w:val="0"/>
            <w:vAlign w:val="center"/>
          </w:tcPr>
          <w:p>
            <w:pPr>
              <w:jc w:val="center"/>
              <w:rPr>
                <w:rFonts w:eastAsia="黑体"/>
                <w:szCs w:val="21"/>
              </w:rPr>
            </w:pPr>
            <w:r>
              <w:rPr>
                <w:rFonts w:eastAsia="黑体"/>
                <w:szCs w:val="21"/>
              </w:rPr>
              <w:t>内业资料扣分</w:t>
            </w:r>
          </w:p>
        </w:tc>
        <w:tc>
          <w:tcPr>
            <w:tcW w:w="2172" w:type="dxa"/>
            <w:gridSpan w:val="2"/>
            <w:tcBorders>
              <w:left w:val="single" w:color="auto" w:sz="6" w:space="0"/>
              <w:bottom w:val="single" w:color="auto" w:sz="6" w:space="0"/>
              <w:right w:val="single" w:color="auto" w:sz="6" w:space="0"/>
            </w:tcBorders>
            <w:noWrap w:val="0"/>
            <w:vAlign w:val="center"/>
          </w:tcPr>
          <w:p>
            <w:pPr>
              <w:jc w:val="center"/>
              <w:rPr>
                <w:rFonts w:eastAsia="黑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exact"/>
          <w:jc w:val="center"/>
        </w:trPr>
        <w:tc>
          <w:tcPr>
            <w:tcW w:w="336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r>
              <w:rPr>
                <w:rFonts w:eastAsia="黑体"/>
                <w:szCs w:val="21"/>
              </w:rPr>
              <w:t>合同段鉴定得分</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r>
              <w:rPr>
                <w:rFonts w:eastAsia="黑体"/>
                <w:szCs w:val="21"/>
              </w:rPr>
              <w:t>质量等级</w:t>
            </w:r>
          </w:p>
        </w:tc>
        <w:tc>
          <w:tcPr>
            <w:tcW w:w="2172"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szCs w:val="21"/>
              </w:rPr>
            </w:pPr>
          </w:p>
        </w:tc>
      </w:tr>
    </w:tbl>
    <w:p>
      <w:pPr>
        <w:adjustRightInd w:val="0"/>
        <w:snapToGrid w:val="0"/>
        <w:spacing w:line="560" w:lineRule="exact"/>
        <w:rPr>
          <w:rFonts w:eastAsia="黑体"/>
          <w:color w:val="000000"/>
          <w:spacing w:val="12"/>
          <w:sz w:val="24"/>
          <w:szCs w:val="24"/>
        </w:rPr>
      </w:pPr>
      <w:r>
        <w:rPr>
          <w:rFonts w:eastAsia="黑体"/>
          <w:color w:val="000000"/>
          <w:spacing w:val="12"/>
          <w:sz w:val="18"/>
          <w:szCs w:val="18"/>
        </w:rPr>
        <w:t xml:space="preserve">  </w:t>
      </w:r>
      <w:r>
        <w:rPr>
          <w:rFonts w:eastAsia="黑体"/>
          <w:color w:val="000000"/>
          <w:spacing w:val="12"/>
          <w:sz w:val="24"/>
          <w:szCs w:val="24"/>
        </w:rPr>
        <w:t>鉴定负责人：        计算：       复核：        年  月  日</w:t>
      </w:r>
    </w:p>
    <w:p>
      <w:pPr>
        <w:adjustRightInd w:val="0"/>
        <w:snapToGrid w:val="0"/>
        <w:spacing w:line="560" w:lineRule="exact"/>
        <w:rPr>
          <w:color w:val="000000"/>
          <w:spacing w:val="12"/>
          <w:sz w:val="24"/>
          <w:szCs w:val="24"/>
        </w:rPr>
      </w:pPr>
      <w:r>
        <w:rPr>
          <w:color w:val="000000"/>
          <w:spacing w:val="12"/>
          <w:sz w:val="32"/>
          <w:szCs w:val="24"/>
        </w:rPr>
        <w:br w:type="page"/>
      </w:r>
      <w:r>
        <w:rPr>
          <w:color w:val="000000"/>
          <w:spacing w:val="12"/>
          <w:sz w:val="32"/>
          <w:szCs w:val="24"/>
        </w:rPr>
        <w:t>表1-4</w:t>
      </w:r>
    </w:p>
    <w:p>
      <w:pPr>
        <w:adjustRightInd w:val="0"/>
        <w:snapToGrid w:val="0"/>
        <w:spacing w:line="560" w:lineRule="exact"/>
        <w:jc w:val="center"/>
        <w:rPr>
          <w:rFonts w:eastAsia="方正小标宋简体"/>
          <w:color w:val="000000"/>
          <w:spacing w:val="12"/>
          <w:sz w:val="36"/>
          <w:szCs w:val="24"/>
        </w:rPr>
      </w:pPr>
      <w:r>
        <w:rPr>
          <w:rFonts w:eastAsia="方正小标宋简体"/>
          <w:color w:val="000000"/>
          <w:spacing w:val="12"/>
          <w:sz w:val="36"/>
          <w:szCs w:val="24"/>
        </w:rPr>
        <w:t>养护工程项目质量鉴定表</w:t>
      </w:r>
    </w:p>
    <w:p>
      <w:pPr>
        <w:adjustRightInd w:val="0"/>
        <w:snapToGrid w:val="0"/>
        <w:spacing w:line="560" w:lineRule="exact"/>
        <w:rPr>
          <w:color w:val="000000"/>
          <w:spacing w:val="12"/>
          <w:sz w:val="24"/>
          <w:szCs w:val="24"/>
        </w:rPr>
      </w:pPr>
    </w:p>
    <w:p>
      <w:pPr>
        <w:adjustRightInd w:val="0"/>
        <w:snapToGrid w:val="0"/>
        <w:spacing w:line="560" w:lineRule="exact"/>
        <w:rPr>
          <w:rFonts w:eastAsia="仿宋_GB2312"/>
          <w:color w:val="000000"/>
          <w:spacing w:val="12"/>
          <w:sz w:val="24"/>
          <w:szCs w:val="24"/>
        </w:rPr>
      </w:pPr>
      <w:r>
        <w:rPr>
          <w:color w:val="000000"/>
          <w:spacing w:val="12"/>
          <w:sz w:val="24"/>
          <w:szCs w:val="24"/>
        </w:rPr>
        <w:t xml:space="preserve">  </w:t>
      </w:r>
      <w:r>
        <w:rPr>
          <w:rFonts w:eastAsia="仿宋_GB2312"/>
          <w:color w:val="000000"/>
          <w:spacing w:val="12"/>
          <w:sz w:val="24"/>
          <w:szCs w:val="24"/>
        </w:rPr>
        <w:t>项目名称：               路线名称：</w:t>
      </w:r>
    </w:p>
    <w:p>
      <w:pPr>
        <w:adjustRightInd w:val="0"/>
        <w:snapToGrid w:val="0"/>
        <w:spacing w:line="560" w:lineRule="exact"/>
        <w:rPr>
          <w:rFonts w:eastAsia="仿宋_GB2312"/>
          <w:color w:val="000000"/>
          <w:spacing w:val="12"/>
          <w:sz w:val="24"/>
          <w:szCs w:val="24"/>
        </w:rPr>
      </w:pPr>
      <w:r>
        <w:rPr>
          <w:rFonts w:eastAsia="仿宋_GB2312"/>
          <w:color w:val="000000"/>
          <w:spacing w:val="12"/>
          <w:sz w:val="24"/>
          <w:szCs w:val="24"/>
        </w:rPr>
        <w:t xml:space="preserve">  起讫桩号：               完工日期：</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08"/>
        <w:gridCol w:w="1200"/>
        <w:gridCol w:w="1440"/>
        <w:gridCol w:w="1800"/>
        <w:gridCol w:w="1200"/>
        <w:gridCol w:w="9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1708"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r>
              <w:rPr>
                <w:rFonts w:eastAsia="黑体"/>
              </w:rPr>
              <w:t>合同段</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r>
              <w:rPr>
                <w:rFonts w:eastAsia="黑体"/>
              </w:rPr>
              <w:t>实得分</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r>
              <w:rPr>
                <w:rFonts w:eastAsia="黑体"/>
              </w:rPr>
              <w:t>投资额</w:t>
            </w:r>
          </w:p>
        </w:tc>
        <w:tc>
          <w:tcPr>
            <w:tcW w:w="1800" w:type="dxa"/>
            <w:tcBorders>
              <w:top w:val="single" w:color="auto" w:sz="6" w:space="0"/>
              <w:left w:val="single" w:color="auto" w:sz="6" w:space="0"/>
              <w:right w:val="single" w:color="auto" w:sz="6" w:space="0"/>
            </w:tcBorders>
            <w:noWrap w:val="0"/>
            <w:vAlign w:val="center"/>
          </w:tcPr>
          <w:p>
            <w:pPr>
              <w:jc w:val="center"/>
              <w:rPr>
                <w:rFonts w:eastAsia="黑体"/>
              </w:rPr>
            </w:pPr>
            <w:r>
              <w:rPr>
                <w:rFonts w:eastAsia="黑体"/>
              </w:rPr>
              <w:t>实得分×投资额</w:t>
            </w:r>
          </w:p>
        </w:tc>
        <w:tc>
          <w:tcPr>
            <w:tcW w:w="1200" w:type="dxa"/>
            <w:tcBorders>
              <w:top w:val="single" w:color="auto" w:sz="6" w:space="0"/>
              <w:left w:val="single" w:color="auto" w:sz="6" w:space="0"/>
              <w:right w:val="single" w:color="auto" w:sz="6" w:space="0"/>
            </w:tcBorders>
            <w:noWrap w:val="0"/>
            <w:vAlign w:val="center"/>
          </w:tcPr>
          <w:p>
            <w:pPr>
              <w:jc w:val="center"/>
              <w:rPr>
                <w:rFonts w:eastAsia="黑体"/>
              </w:rPr>
            </w:pPr>
            <w:r>
              <w:rPr>
                <w:rFonts w:eastAsia="黑体"/>
              </w:rPr>
              <w:t>质量等级</w:t>
            </w:r>
          </w:p>
        </w:tc>
        <w:tc>
          <w:tcPr>
            <w:tcW w:w="96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r>
              <w:rPr>
                <w:rFonts w:eastAsia="黑体"/>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8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8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8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8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8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8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8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8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8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8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8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8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1200" w:type="dxa"/>
            <w:tcBorders>
              <w:left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60" w:lineRule="exact"/>
              <w:rPr>
                <w:color w:val="000000"/>
                <w:spacing w:val="1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90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r>
              <w:rPr>
                <w:rFonts w:eastAsia="黑体"/>
              </w:rPr>
              <w:t>合   计</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p>
        </w:tc>
        <w:tc>
          <w:tcPr>
            <w:tcW w:w="1800" w:type="dxa"/>
            <w:tcBorders>
              <w:left w:val="single" w:color="auto" w:sz="6" w:space="0"/>
              <w:bottom w:val="single" w:color="auto" w:sz="6" w:space="0"/>
              <w:right w:val="single" w:color="auto" w:sz="6" w:space="0"/>
            </w:tcBorders>
            <w:noWrap w:val="0"/>
            <w:vAlign w:val="center"/>
          </w:tcPr>
          <w:p>
            <w:pPr>
              <w:jc w:val="center"/>
              <w:rPr>
                <w:rFonts w:eastAsia="黑体"/>
              </w:rPr>
            </w:pPr>
          </w:p>
        </w:tc>
        <w:tc>
          <w:tcPr>
            <w:tcW w:w="1200" w:type="dxa"/>
            <w:tcBorders>
              <w:left w:val="single" w:color="auto" w:sz="6" w:space="0"/>
              <w:bottom w:val="single" w:color="auto" w:sz="6" w:space="0"/>
              <w:right w:val="single" w:color="auto" w:sz="6" w:space="0"/>
            </w:tcBorders>
            <w:noWrap w:val="0"/>
            <w:vAlign w:val="center"/>
          </w:tcPr>
          <w:p>
            <w:pPr>
              <w:jc w:val="center"/>
              <w:rPr>
                <w:rFonts w:eastAsia="黑体"/>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708"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r>
              <w:rPr>
                <w:rFonts w:eastAsia="黑体"/>
              </w:rPr>
              <w:t>鉴定得分</w:t>
            </w:r>
          </w:p>
        </w:tc>
        <w:tc>
          <w:tcPr>
            <w:tcW w:w="264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r>
              <w:rPr>
                <w:rFonts w:eastAsia="黑体"/>
              </w:rPr>
              <w:t>质量等级</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eastAsia="黑体"/>
              </w:rPr>
            </w:pPr>
          </w:p>
        </w:tc>
      </w:tr>
    </w:tbl>
    <w:p>
      <w:pPr>
        <w:adjustRightInd w:val="0"/>
        <w:snapToGrid w:val="0"/>
        <w:spacing w:line="560" w:lineRule="exact"/>
        <w:rPr>
          <w:color w:val="000000"/>
          <w:spacing w:val="12"/>
          <w:sz w:val="24"/>
          <w:szCs w:val="24"/>
        </w:rPr>
      </w:pPr>
      <w:r>
        <w:rPr>
          <w:rFonts w:eastAsia="黑体"/>
          <w:color w:val="000000"/>
          <w:spacing w:val="12"/>
          <w:sz w:val="15"/>
          <w:szCs w:val="15"/>
        </w:rPr>
        <w:t xml:space="preserve">  </w:t>
      </w:r>
      <w:r>
        <w:rPr>
          <w:rFonts w:eastAsia="黑体"/>
          <w:color w:val="000000"/>
          <w:spacing w:val="12"/>
          <w:sz w:val="24"/>
          <w:szCs w:val="24"/>
        </w:rPr>
        <w:t>鉴定负责人：        计算：       复核：       年   月   日</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F4BA6"/>
    <w:rsid w:val="25BF4BA6"/>
    <w:rsid w:val="59D326F7"/>
    <w:rsid w:val="7C293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2024-12-02T03:56:00Z</dcterms:created>
  <dc:creator>       。</dc:creator>
  <cp:lastModifiedBy>       。</cp:lastModifiedBy>
  <dcterms:modified xsi:type="dcterms:W3CDTF">2024-12-02T03:59:51Z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